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7CA8" w14:textId="277B8C6B" w:rsidR="006D3265" w:rsidRDefault="008A36F1" w:rsidP="006D3265">
      <w:pPr>
        <w:spacing w:line="312" w:lineRule="auto"/>
        <w:rPr>
          <w:rFonts w:eastAsiaTheme="minorEastAsia"/>
          <w:b/>
          <w:bCs/>
          <w:sz w:val="32"/>
          <w:szCs w:val="32"/>
        </w:rPr>
      </w:pPr>
      <w:r>
        <w:rPr>
          <w:rFonts w:eastAsiaTheme="minorEastAsia"/>
          <w:b/>
          <w:bCs/>
          <w:noProof/>
          <w:sz w:val="32"/>
          <w:szCs w:val="32"/>
        </w:rPr>
        <mc:AlternateContent>
          <mc:Choice Requires="wps">
            <w:drawing>
              <wp:anchor distT="0" distB="0" distL="114300" distR="114300" simplePos="0" relativeHeight="251658240" behindDoc="0" locked="0" layoutInCell="1" allowOverlap="1" wp14:anchorId="6302E555" wp14:editId="5E63F954">
                <wp:simplePos x="0" y="0"/>
                <wp:positionH relativeFrom="column">
                  <wp:posOffset>-311785</wp:posOffset>
                </wp:positionH>
                <wp:positionV relativeFrom="paragraph">
                  <wp:posOffset>-247968</wp:posOffset>
                </wp:positionV>
                <wp:extent cx="6350000" cy="8686801"/>
                <wp:effectExtent l="0" t="0" r="12700" b="19050"/>
                <wp:wrapNone/>
                <wp:docPr id="3" name="Rectangle 3"/>
                <wp:cNvGraphicFramePr/>
                <a:graphic xmlns:a="http://schemas.openxmlformats.org/drawingml/2006/main">
                  <a:graphicData uri="http://schemas.microsoft.com/office/word/2010/wordprocessingShape">
                    <wps:wsp>
                      <wps:cNvSpPr/>
                      <wps:spPr>
                        <a:xfrm>
                          <a:off x="0" y="0"/>
                          <a:ext cx="6350000" cy="8686801"/>
                        </a:xfrm>
                        <a:prstGeom prst="rect">
                          <a:avLst/>
                        </a:prstGeom>
                        <a:solidFill>
                          <a:schemeClr val="accent5">
                            <a:lumMod val="75000"/>
                          </a:schemeClr>
                        </a:solidFill>
                        <a:ln w="254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2E40E" w14:textId="44FBCB4E" w:rsidR="006D3265" w:rsidRPr="006941E1" w:rsidRDefault="008A36F1" w:rsidP="008A36F1">
                            <w:pPr>
                              <w:jc w:val="center"/>
                              <w:rPr>
                                <w:b/>
                                <w:bCs/>
                                <w:i/>
                                <w:iCs/>
                                <w:color w:val="FFFFFF" w:themeColor="background1"/>
                                <w:sz w:val="56"/>
                                <w:szCs w:val="56"/>
                              </w:rPr>
                            </w:pPr>
                            <w:r w:rsidRPr="006941E1">
                              <w:rPr>
                                <w:b/>
                                <w:bCs/>
                                <w:i/>
                                <w:iCs/>
                                <w:color w:val="FFFFFF" w:themeColor="background1"/>
                                <w:sz w:val="56"/>
                                <w:szCs w:val="56"/>
                              </w:rPr>
                              <w:t>Social Services Regulation Taskforce</w:t>
                            </w:r>
                          </w:p>
                          <w:p w14:paraId="21B3F203" w14:textId="45A2A9CD" w:rsidR="006D3265" w:rsidRPr="006941E1" w:rsidRDefault="006D3265" w:rsidP="008A36F1">
                            <w:pPr>
                              <w:spacing w:after="120" w:line="312" w:lineRule="auto"/>
                              <w:ind w:left="720"/>
                              <w:rPr>
                                <w:rFonts w:eastAsiaTheme="minorEastAsia"/>
                                <w:b/>
                                <w:bCs/>
                                <w:i/>
                                <w:iCs/>
                                <w:color w:val="FFFFFF" w:themeColor="background1"/>
                                <w:sz w:val="16"/>
                                <w:szCs w:val="16"/>
                              </w:rPr>
                            </w:pPr>
                            <w:r w:rsidRPr="006941E1">
                              <w:rPr>
                                <w:rFonts w:eastAsiaTheme="minorEastAsia"/>
                                <w:b/>
                                <w:bCs/>
                                <w:i/>
                                <w:iCs/>
                                <w:color w:val="FFFFFF" w:themeColor="background1"/>
                                <w:sz w:val="16"/>
                                <w:szCs w:val="16"/>
                              </w:rPr>
                              <w:t xml:space="preserve">                              </w:t>
                            </w:r>
                            <w:bookmarkStart w:id="0" w:name="_Hlk107831031"/>
                            <w:r w:rsidRPr="006941E1">
                              <w:rPr>
                                <w:rFonts w:eastAsiaTheme="minorEastAsia"/>
                                <w:b/>
                                <w:bCs/>
                                <w:i/>
                                <w:iCs/>
                                <w:color w:val="FFFFFF" w:themeColor="background1"/>
                                <w:sz w:val="16"/>
                                <w:szCs w:val="16"/>
                              </w:rPr>
                              <w:t>________________________________________________________________________________________________________</w:t>
                            </w:r>
                            <w:bookmarkEnd w:id="0"/>
                          </w:p>
                          <w:p w14:paraId="0F58198F" w14:textId="77777777" w:rsidR="006D3265" w:rsidRPr="006941E1" w:rsidRDefault="006D3265" w:rsidP="006D3265">
                            <w:pPr>
                              <w:spacing w:after="120" w:line="312" w:lineRule="auto"/>
                              <w:jc w:val="center"/>
                              <w:rPr>
                                <w:rFonts w:eastAsiaTheme="minorEastAsia"/>
                                <w:b/>
                                <w:bCs/>
                                <w:color w:val="FFFFFF" w:themeColor="background1"/>
                                <w:sz w:val="44"/>
                                <w:szCs w:val="44"/>
                              </w:rPr>
                            </w:pPr>
                            <w:r w:rsidRPr="006941E1">
                              <w:rPr>
                                <w:rFonts w:eastAsiaTheme="minorEastAsia"/>
                                <w:b/>
                                <w:bCs/>
                                <w:color w:val="FFFFFF" w:themeColor="background1"/>
                                <w:sz w:val="44"/>
                                <w:szCs w:val="44"/>
                              </w:rPr>
                              <w:t>Communique</w:t>
                            </w:r>
                          </w:p>
                          <w:p w14:paraId="01ADF3AD" w14:textId="77777777" w:rsidR="008A36F1" w:rsidRPr="006941E1" w:rsidRDefault="008A36F1" w:rsidP="006D3265">
                            <w:pPr>
                              <w:spacing w:after="120" w:line="312" w:lineRule="auto"/>
                              <w:jc w:val="center"/>
                              <w:rPr>
                                <w:rFonts w:eastAsiaTheme="minorEastAsia"/>
                                <w:b/>
                                <w:bCs/>
                                <w:color w:val="FFFFFF" w:themeColor="background1"/>
                                <w:sz w:val="44"/>
                                <w:szCs w:val="44"/>
                              </w:rPr>
                            </w:pPr>
                          </w:p>
                          <w:p w14:paraId="23E9205C" w14:textId="739039B1" w:rsidR="006D3265" w:rsidRPr="006941E1" w:rsidRDefault="006D3265" w:rsidP="008A36F1">
                            <w:pPr>
                              <w:spacing w:after="120" w:line="312" w:lineRule="auto"/>
                              <w:jc w:val="center"/>
                              <w:rPr>
                                <w:rFonts w:eastAsiaTheme="minorEastAsia"/>
                                <w:color w:val="FFFFFF" w:themeColor="background1"/>
                                <w:sz w:val="36"/>
                                <w:szCs w:val="36"/>
                              </w:rPr>
                            </w:pPr>
                            <w:r w:rsidRPr="006941E1">
                              <w:rPr>
                                <w:rFonts w:eastAsiaTheme="minorEastAsia"/>
                                <w:color w:val="FFFFFF" w:themeColor="background1"/>
                                <w:sz w:val="36"/>
                                <w:szCs w:val="36"/>
                              </w:rPr>
                              <w:t xml:space="preserve">Official communique from the Social Services Regulation Taskforce meeting of </w:t>
                            </w:r>
                            <w:r w:rsidR="00F33078">
                              <w:rPr>
                                <w:rFonts w:eastAsiaTheme="minorEastAsia"/>
                                <w:color w:val="FFFFFF" w:themeColor="background1"/>
                                <w:sz w:val="36"/>
                                <w:szCs w:val="36"/>
                              </w:rPr>
                              <w:t>29</w:t>
                            </w:r>
                            <w:r w:rsidRPr="006941E1">
                              <w:rPr>
                                <w:rFonts w:eastAsiaTheme="minorEastAsia"/>
                                <w:color w:val="FFFFFF" w:themeColor="background1"/>
                                <w:sz w:val="36"/>
                                <w:szCs w:val="36"/>
                              </w:rPr>
                              <w:t xml:space="preserve"> </w:t>
                            </w:r>
                            <w:r w:rsidR="00F33078">
                              <w:rPr>
                                <w:rFonts w:eastAsiaTheme="minorEastAsia"/>
                                <w:color w:val="FFFFFF" w:themeColor="background1"/>
                                <w:sz w:val="36"/>
                                <w:szCs w:val="36"/>
                              </w:rPr>
                              <w:t>January</w:t>
                            </w:r>
                            <w:r w:rsidR="00037E4C">
                              <w:rPr>
                                <w:rFonts w:eastAsiaTheme="minorEastAsia"/>
                                <w:color w:val="FFFFFF" w:themeColor="background1"/>
                                <w:sz w:val="36"/>
                                <w:szCs w:val="36"/>
                              </w:rPr>
                              <w:t xml:space="preserve"> </w:t>
                            </w:r>
                            <w:r w:rsidRPr="006941E1">
                              <w:rPr>
                                <w:rFonts w:eastAsiaTheme="minorEastAsia"/>
                                <w:color w:val="FFFFFF" w:themeColor="background1"/>
                                <w:sz w:val="36"/>
                                <w:szCs w:val="36"/>
                              </w:rPr>
                              <w:t>202</w:t>
                            </w:r>
                            <w:r w:rsidR="00F33078">
                              <w:rPr>
                                <w:rFonts w:eastAsiaTheme="minorEastAsia"/>
                                <w:color w:val="FFFFFF" w:themeColor="background1"/>
                                <w:sz w:val="36"/>
                                <w:szCs w:val="36"/>
                              </w:rPr>
                              <w:t>4</w:t>
                            </w:r>
                          </w:p>
                          <w:p w14:paraId="6F3549F2" w14:textId="77777777" w:rsidR="008A36F1" w:rsidRPr="006941E1" w:rsidRDefault="008A36F1" w:rsidP="008A36F1">
                            <w:pPr>
                              <w:spacing w:before="360" w:after="120" w:line="312" w:lineRule="auto"/>
                              <w:ind w:left="3600" w:firstLine="720"/>
                              <w:rPr>
                                <w:rFonts w:eastAsiaTheme="minorEastAsia"/>
                                <w:b/>
                                <w:bCs/>
                                <w:color w:val="FFFFFF" w:themeColor="background1"/>
                                <w:sz w:val="36"/>
                                <w:szCs w:val="36"/>
                              </w:rPr>
                            </w:pPr>
                          </w:p>
                          <w:p w14:paraId="0ED2BE0C" w14:textId="1F7B64E4" w:rsidR="00FD18D1" w:rsidRDefault="003B48BA" w:rsidP="00412AC1">
                            <w:pPr>
                              <w:spacing w:before="360" w:after="120" w:line="312" w:lineRule="auto"/>
                              <w:jc w:val="center"/>
                              <w:rPr>
                                <w:rFonts w:eastAsiaTheme="minorEastAsia"/>
                                <w:b/>
                                <w:bCs/>
                                <w:color w:val="FFFFFF" w:themeColor="background1"/>
                                <w:sz w:val="36"/>
                                <w:szCs w:val="36"/>
                              </w:rPr>
                            </w:pPr>
                            <w:r>
                              <w:rPr>
                                <w:rFonts w:eastAsiaTheme="minorEastAsia"/>
                                <w:b/>
                                <w:bCs/>
                                <w:color w:val="FFFFFF" w:themeColor="background1"/>
                                <w:sz w:val="36"/>
                                <w:szCs w:val="36"/>
                              </w:rPr>
                              <w:t xml:space="preserve">Taskforce </w:t>
                            </w:r>
                            <w:r w:rsidR="00A271B1">
                              <w:rPr>
                                <w:rFonts w:eastAsiaTheme="minorEastAsia"/>
                                <w:b/>
                                <w:bCs/>
                                <w:color w:val="FFFFFF" w:themeColor="background1"/>
                                <w:sz w:val="36"/>
                                <w:szCs w:val="36"/>
                              </w:rPr>
                              <w:t>co-</w:t>
                            </w:r>
                            <w:r w:rsidR="00FD18D1">
                              <w:rPr>
                                <w:rFonts w:eastAsiaTheme="minorEastAsia"/>
                                <w:b/>
                                <w:bCs/>
                                <w:color w:val="FFFFFF" w:themeColor="background1"/>
                                <w:sz w:val="36"/>
                                <w:szCs w:val="36"/>
                              </w:rPr>
                              <w:t>c</w:t>
                            </w:r>
                            <w:r w:rsidR="006D3265" w:rsidRPr="006941E1">
                              <w:rPr>
                                <w:rFonts w:eastAsiaTheme="minorEastAsia"/>
                                <w:b/>
                                <w:bCs/>
                                <w:color w:val="FFFFFF" w:themeColor="background1"/>
                                <w:sz w:val="36"/>
                                <w:szCs w:val="36"/>
                              </w:rPr>
                              <w:t>hair</w:t>
                            </w:r>
                            <w:r w:rsidR="001E5360">
                              <w:rPr>
                                <w:rFonts w:eastAsiaTheme="minorEastAsia"/>
                                <w:b/>
                                <w:bCs/>
                                <w:color w:val="FFFFFF" w:themeColor="background1"/>
                                <w:sz w:val="36"/>
                                <w:szCs w:val="36"/>
                              </w:rPr>
                              <w:t>s</w:t>
                            </w:r>
                            <w:r w:rsidR="006D3265" w:rsidRPr="006941E1">
                              <w:rPr>
                                <w:rFonts w:eastAsiaTheme="minorEastAsia"/>
                                <w:b/>
                                <w:bCs/>
                                <w:color w:val="FFFFFF" w:themeColor="background1"/>
                                <w:sz w:val="36"/>
                                <w:szCs w:val="36"/>
                              </w:rPr>
                              <w:t>:</w:t>
                            </w:r>
                          </w:p>
                          <w:p w14:paraId="10B47783" w14:textId="16E903A1" w:rsidR="00D60F26" w:rsidRPr="001E5360" w:rsidRDefault="001328C7" w:rsidP="00412AC1">
                            <w:pPr>
                              <w:spacing w:before="360" w:after="120" w:line="312" w:lineRule="auto"/>
                              <w:jc w:val="center"/>
                              <w:rPr>
                                <w:rFonts w:eastAsiaTheme="minorEastAsia"/>
                                <w:color w:val="FFFFFF" w:themeColor="background1"/>
                                <w:sz w:val="36"/>
                                <w:szCs w:val="36"/>
                              </w:rPr>
                            </w:pPr>
                            <w:r>
                              <w:rPr>
                                <w:rFonts w:eastAsiaTheme="minorEastAsia"/>
                                <w:color w:val="FFFFFF" w:themeColor="background1"/>
                                <w:sz w:val="36"/>
                                <w:szCs w:val="36"/>
                              </w:rPr>
                              <w:t xml:space="preserve">Mr Iwan Walters MP                                                          </w:t>
                            </w:r>
                            <w:r w:rsidR="001E5360" w:rsidRPr="001E5360">
                              <w:rPr>
                                <w:rFonts w:eastAsiaTheme="minorEastAsia"/>
                                <w:color w:val="FFFFFF" w:themeColor="background1"/>
                                <w:sz w:val="36"/>
                                <w:szCs w:val="36"/>
                              </w:rPr>
                              <w:t xml:space="preserve">Parliamentary Secretary for Disability </w:t>
                            </w:r>
                          </w:p>
                          <w:p w14:paraId="321E6118" w14:textId="4C9D50D1" w:rsidR="006D3265" w:rsidRPr="001328C7" w:rsidRDefault="00AB79F3" w:rsidP="006D3265">
                            <w:pPr>
                              <w:jc w:val="center"/>
                              <w:rPr>
                                <w:color w:val="FFFFFF" w:themeColor="background1"/>
                              </w:rPr>
                            </w:pPr>
                            <w:r w:rsidRPr="001328C7">
                              <w:rPr>
                                <w:rFonts w:eastAsiaTheme="minorEastAsia"/>
                                <w:color w:val="FFFFFF" w:themeColor="background1"/>
                                <w:sz w:val="36"/>
                                <w:szCs w:val="36"/>
                              </w:rPr>
                              <w:t xml:space="preserve">Adjunct </w:t>
                            </w:r>
                            <w:proofErr w:type="gramStart"/>
                            <w:r w:rsidRPr="001328C7">
                              <w:rPr>
                                <w:rFonts w:eastAsiaTheme="minorEastAsia"/>
                                <w:color w:val="FFFFFF" w:themeColor="background1"/>
                                <w:sz w:val="36"/>
                                <w:szCs w:val="36"/>
                              </w:rPr>
                              <w:t xml:space="preserve">Professor </w:t>
                            </w:r>
                            <w:r w:rsidR="001E5360" w:rsidRPr="001328C7">
                              <w:rPr>
                                <w:rFonts w:eastAsiaTheme="minorEastAsia"/>
                                <w:color w:val="FFFFFF" w:themeColor="background1"/>
                                <w:sz w:val="36"/>
                                <w:szCs w:val="36"/>
                              </w:rPr>
                              <w:t xml:space="preserve"> </w:t>
                            </w:r>
                            <w:r w:rsidR="009104B0" w:rsidRPr="001328C7">
                              <w:rPr>
                                <w:rFonts w:eastAsiaTheme="minorEastAsia"/>
                                <w:color w:val="FFFFFF" w:themeColor="background1"/>
                                <w:sz w:val="36"/>
                                <w:szCs w:val="36"/>
                              </w:rPr>
                              <w:t>S</w:t>
                            </w:r>
                            <w:r w:rsidR="006D3265" w:rsidRPr="001328C7">
                              <w:rPr>
                                <w:rFonts w:eastAsiaTheme="minorEastAsia"/>
                                <w:color w:val="FFFFFF" w:themeColor="background1"/>
                                <w:sz w:val="36"/>
                                <w:szCs w:val="36"/>
                              </w:rPr>
                              <w:t>usan</w:t>
                            </w:r>
                            <w:proofErr w:type="gramEnd"/>
                            <w:r w:rsidR="006D3265" w:rsidRPr="001328C7">
                              <w:rPr>
                                <w:rFonts w:eastAsiaTheme="minorEastAsia"/>
                                <w:color w:val="FFFFFF" w:themeColor="background1"/>
                                <w:sz w:val="36"/>
                                <w:szCs w:val="36"/>
                              </w:rPr>
                              <w:t xml:space="preserve"> Pascoe</w:t>
                            </w:r>
                            <w:r w:rsidR="004412D8" w:rsidRPr="001328C7">
                              <w:rPr>
                                <w:rFonts w:eastAsiaTheme="minorEastAsia"/>
                                <w:color w:val="FFFFFF" w:themeColor="background1"/>
                                <w:sz w:val="36"/>
                                <w:szCs w:val="36"/>
                              </w:rPr>
                              <w:t xml:space="preserve"> AM</w:t>
                            </w:r>
                            <w:r w:rsidR="001328C7" w:rsidRPr="001328C7">
                              <w:rPr>
                                <w:rFonts w:eastAsiaTheme="minorEastAsia"/>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2E555" id="Rectangle 3" o:spid="_x0000_s1026" style="position:absolute;margin-left:-24.55pt;margin-top:-19.55pt;width:500pt;height:6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" fillcolor="#2e74b5 [2408]" strokecolor="#2e74b5 [2408]" strokeweight="2pt">
                <v:textbox>
                  <w:txbxContent>
                    <w:p w14:paraId="7AC2E40E" w14:textId="44FBCB4E" w:rsidR="006D3265" w:rsidRPr="006941E1" w:rsidRDefault="008A36F1" w:rsidP="008A36F1">
                      <w:pPr>
                        <w:jc w:val="center"/>
                        <w:rPr>
                          <w:b/>
                          <w:bCs/>
                          <w:i/>
                          <w:iCs/>
                          <w:color w:val="FFFFFF" w:themeColor="background1"/>
                          <w:sz w:val="56"/>
                          <w:szCs w:val="56"/>
                        </w:rPr>
                      </w:pPr>
                      <w:r w:rsidRPr="006941E1">
                        <w:rPr>
                          <w:b/>
                          <w:bCs/>
                          <w:i/>
                          <w:iCs/>
                          <w:color w:val="FFFFFF" w:themeColor="background1"/>
                          <w:sz w:val="56"/>
                          <w:szCs w:val="56"/>
                        </w:rPr>
                        <w:t>Social Services Regulation Taskforce</w:t>
                      </w:r>
                    </w:p>
                    <w:p w14:paraId="21B3F203" w14:textId="45A2A9CD" w:rsidR="006D3265" w:rsidRPr="006941E1" w:rsidRDefault="006D3265" w:rsidP="008A36F1">
                      <w:pPr>
                        <w:spacing w:after="120" w:line="312" w:lineRule="auto"/>
                        <w:ind w:left="720"/>
                        <w:rPr>
                          <w:rFonts w:eastAsiaTheme="minorEastAsia"/>
                          <w:b/>
                          <w:bCs/>
                          <w:i/>
                          <w:iCs/>
                          <w:color w:val="FFFFFF" w:themeColor="background1"/>
                          <w:sz w:val="16"/>
                          <w:szCs w:val="16"/>
                        </w:rPr>
                      </w:pPr>
                      <w:r w:rsidRPr="006941E1">
                        <w:rPr>
                          <w:rFonts w:eastAsiaTheme="minorEastAsia"/>
                          <w:b/>
                          <w:bCs/>
                          <w:i/>
                          <w:iCs/>
                          <w:color w:val="FFFFFF" w:themeColor="background1"/>
                          <w:sz w:val="16"/>
                          <w:szCs w:val="16"/>
                        </w:rPr>
                        <w:t xml:space="preserve">                              </w:t>
                      </w:r>
                      <w:bookmarkStart w:id="1" w:name="_Hlk107831031"/>
                      <w:r w:rsidRPr="006941E1">
                        <w:rPr>
                          <w:rFonts w:eastAsiaTheme="minorEastAsia"/>
                          <w:b/>
                          <w:bCs/>
                          <w:i/>
                          <w:iCs/>
                          <w:color w:val="FFFFFF" w:themeColor="background1"/>
                          <w:sz w:val="16"/>
                          <w:szCs w:val="16"/>
                        </w:rPr>
                        <w:t>________________________________________________________________________________________________________</w:t>
                      </w:r>
                      <w:bookmarkEnd w:id="1"/>
                    </w:p>
                    <w:p w14:paraId="0F58198F" w14:textId="77777777" w:rsidR="006D3265" w:rsidRPr="006941E1" w:rsidRDefault="006D3265" w:rsidP="006D3265">
                      <w:pPr>
                        <w:spacing w:after="120" w:line="312" w:lineRule="auto"/>
                        <w:jc w:val="center"/>
                        <w:rPr>
                          <w:rFonts w:eastAsiaTheme="minorEastAsia"/>
                          <w:b/>
                          <w:bCs/>
                          <w:color w:val="FFFFFF" w:themeColor="background1"/>
                          <w:sz w:val="44"/>
                          <w:szCs w:val="44"/>
                        </w:rPr>
                      </w:pPr>
                      <w:r w:rsidRPr="006941E1">
                        <w:rPr>
                          <w:rFonts w:eastAsiaTheme="minorEastAsia"/>
                          <w:b/>
                          <w:bCs/>
                          <w:color w:val="FFFFFF" w:themeColor="background1"/>
                          <w:sz w:val="44"/>
                          <w:szCs w:val="44"/>
                        </w:rPr>
                        <w:t>Communique</w:t>
                      </w:r>
                    </w:p>
                    <w:p w14:paraId="01ADF3AD" w14:textId="77777777" w:rsidR="008A36F1" w:rsidRPr="006941E1" w:rsidRDefault="008A36F1" w:rsidP="006D3265">
                      <w:pPr>
                        <w:spacing w:after="120" w:line="312" w:lineRule="auto"/>
                        <w:jc w:val="center"/>
                        <w:rPr>
                          <w:rFonts w:eastAsiaTheme="minorEastAsia"/>
                          <w:b/>
                          <w:bCs/>
                          <w:color w:val="FFFFFF" w:themeColor="background1"/>
                          <w:sz w:val="44"/>
                          <w:szCs w:val="44"/>
                        </w:rPr>
                      </w:pPr>
                    </w:p>
                    <w:p w14:paraId="23E9205C" w14:textId="739039B1" w:rsidR="006D3265" w:rsidRPr="006941E1" w:rsidRDefault="006D3265" w:rsidP="008A36F1">
                      <w:pPr>
                        <w:spacing w:after="120" w:line="312" w:lineRule="auto"/>
                        <w:jc w:val="center"/>
                        <w:rPr>
                          <w:rFonts w:eastAsiaTheme="minorEastAsia"/>
                          <w:color w:val="FFFFFF" w:themeColor="background1"/>
                          <w:sz w:val="36"/>
                          <w:szCs w:val="36"/>
                        </w:rPr>
                      </w:pPr>
                      <w:r w:rsidRPr="006941E1">
                        <w:rPr>
                          <w:rFonts w:eastAsiaTheme="minorEastAsia"/>
                          <w:color w:val="FFFFFF" w:themeColor="background1"/>
                          <w:sz w:val="36"/>
                          <w:szCs w:val="36"/>
                        </w:rPr>
                        <w:t xml:space="preserve">Official communique from the Social Services Regulation Taskforce meeting of </w:t>
                      </w:r>
                      <w:r w:rsidR="00F33078">
                        <w:rPr>
                          <w:rFonts w:eastAsiaTheme="minorEastAsia"/>
                          <w:color w:val="FFFFFF" w:themeColor="background1"/>
                          <w:sz w:val="36"/>
                          <w:szCs w:val="36"/>
                        </w:rPr>
                        <w:t>29</w:t>
                      </w:r>
                      <w:r w:rsidRPr="006941E1">
                        <w:rPr>
                          <w:rFonts w:eastAsiaTheme="minorEastAsia"/>
                          <w:color w:val="FFFFFF" w:themeColor="background1"/>
                          <w:sz w:val="36"/>
                          <w:szCs w:val="36"/>
                        </w:rPr>
                        <w:t xml:space="preserve"> </w:t>
                      </w:r>
                      <w:r w:rsidR="00F33078">
                        <w:rPr>
                          <w:rFonts w:eastAsiaTheme="minorEastAsia"/>
                          <w:color w:val="FFFFFF" w:themeColor="background1"/>
                          <w:sz w:val="36"/>
                          <w:szCs w:val="36"/>
                        </w:rPr>
                        <w:t>January</w:t>
                      </w:r>
                      <w:r w:rsidR="00037E4C">
                        <w:rPr>
                          <w:rFonts w:eastAsiaTheme="minorEastAsia"/>
                          <w:color w:val="FFFFFF" w:themeColor="background1"/>
                          <w:sz w:val="36"/>
                          <w:szCs w:val="36"/>
                        </w:rPr>
                        <w:t xml:space="preserve"> </w:t>
                      </w:r>
                      <w:r w:rsidRPr="006941E1">
                        <w:rPr>
                          <w:rFonts w:eastAsiaTheme="minorEastAsia"/>
                          <w:color w:val="FFFFFF" w:themeColor="background1"/>
                          <w:sz w:val="36"/>
                          <w:szCs w:val="36"/>
                        </w:rPr>
                        <w:t>202</w:t>
                      </w:r>
                      <w:r w:rsidR="00F33078">
                        <w:rPr>
                          <w:rFonts w:eastAsiaTheme="minorEastAsia"/>
                          <w:color w:val="FFFFFF" w:themeColor="background1"/>
                          <w:sz w:val="36"/>
                          <w:szCs w:val="36"/>
                        </w:rPr>
                        <w:t>4</w:t>
                      </w:r>
                    </w:p>
                    <w:p w14:paraId="6F3549F2" w14:textId="77777777" w:rsidR="008A36F1" w:rsidRPr="006941E1" w:rsidRDefault="008A36F1" w:rsidP="008A36F1">
                      <w:pPr>
                        <w:spacing w:before="360" w:after="120" w:line="312" w:lineRule="auto"/>
                        <w:ind w:left="3600" w:firstLine="720"/>
                        <w:rPr>
                          <w:rFonts w:eastAsiaTheme="minorEastAsia"/>
                          <w:b/>
                          <w:bCs/>
                          <w:color w:val="FFFFFF" w:themeColor="background1"/>
                          <w:sz w:val="36"/>
                          <w:szCs w:val="36"/>
                        </w:rPr>
                      </w:pPr>
                    </w:p>
                    <w:p w14:paraId="0ED2BE0C" w14:textId="1F7B64E4" w:rsidR="00FD18D1" w:rsidRDefault="003B48BA" w:rsidP="00412AC1">
                      <w:pPr>
                        <w:spacing w:before="360" w:after="120" w:line="312" w:lineRule="auto"/>
                        <w:jc w:val="center"/>
                        <w:rPr>
                          <w:rFonts w:eastAsiaTheme="minorEastAsia"/>
                          <w:b/>
                          <w:bCs/>
                          <w:color w:val="FFFFFF" w:themeColor="background1"/>
                          <w:sz w:val="36"/>
                          <w:szCs w:val="36"/>
                        </w:rPr>
                      </w:pPr>
                      <w:r>
                        <w:rPr>
                          <w:rFonts w:eastAsiaTheme="minorEastAsia"/>
                          <w:b/>
                          <w:bCs/>
                          <w:color w:val="FFFFFF" w:themeColor="background1"/>
                          <w:sz w:val="36"/>
                          <w:szCs w:val="36"/>
                        </w:rPr>
                        <w:t xml:space="preserve">Taskforce </w:t>
                      </w:r>
                      <w:r w:rsidR="00A271B1">
                        <w:rPr>
                          <w:rFonts w:eastAsiaTheme="minorEastAsia"/>
                          <w:b/>
                          <w:bCs/>
                          <w:color w:val="FFFFFF" w:themeColor="background1"/>
                          <w:sz w:val="36"/>
                          <w:szCs w:val="36"/>
                        </w:rPr>
                        <w:t>co-</w:t>
                      </w:r>
                      <w:r w:rsidR="00FD18D1">
                        <w:rPr>
                          <w:rFonts w:eastAsiaTheme="minorEastAsia"/>
                          <w:b/>
                          <w:bCs/>
                          <w:color w:val="FFFFFF" w:themeColor="background1"/>
                          <w:sz w:val="36"/>
                          <w:szCs w:val="36"/>
                        </w:rPr>
                        <w:t>c</w:t>
                      </w:r>
                      <w:r w:rsidR="006D3265" w:rsidRPr="006941E1">
                        <w:rPr>
                          <w:rFonts w:eastAsiaTheme="minorEastAsia"/>
                          <w:b/>
                          <w:bCs/>
                          <w:color w:val="FFFFFF" w:themeColor="background1"/>
                          <w:sz w:val="36"/>
                          <w:szCs w:val="36"/>
                        </w:rPr>
                        <w:t>hair</w:t>
                      </w:r>
                      <w:r w:rsidR="001E5360">
                        <w:rPr>
                          <w:rFonts w:eastAsiaTheme="minorEastAsia"/>
                          <w:b/>
                          <w:bCs/>
                          <w:color w:val="FFFFFF" w:themeColor="background1"/>
                          <w:sz w:val="36"/>
                          <w:szCs w:val="36"/>
                        </w:rPr>
                        <w:t>s</w:t>
                      </w:r>
                      <w:r w:rsidR="006D3265" w:rsidRPr="006941E1">
                        <w:rPr>
                          <w:rFonts w:eastAsiaTheme="minorEastAsia"/>
                          <w:b/>
                          <w:bCs/>
                          <w:color w:val="FFFFFF" w:themeColor="background1"/>
                          <w:sz w:val="36"/>
                          <w:szCs w:val="36"/>
                        </w:rPr>
                        <w:t>:</w:t>
                      </w:r>
                    </w:p>
                    <w:p w14:paraId="10B47783" w14:textId="16E903A1" w:rsidR="00D60F26" w:rsidRPr="001E5360" w:rsidRDefault="001328C7" w:rsidP="00412AC1">
                      <w:pPr>
                        <w:spacing w:before="360" w:after="120" w:line="312" w:lineRule="auto"/>
                        <w:jc w:val="center"/>
                        <w:rPr>
                          <w:rFonts w:eastAsiaTheme="minorEastAsia"/>
                          <w:color w:val="FFFFFF" w:themeColor="background1"/>
                          <w:sz w:val="36"/>
                          <w:szCs w:val="36"/>
                        </w:rPr>
                      </w:pPr>
                      <w:r>
                        <w:rPr>
                          <w:rFonts w:eastAsiaTheme="minorEastAsia"/>
                          <w:color w:val="FFFFFF" w:themeColor="background1"/>
                          <w:sz w:val="36"/>
                          <w:szCs w:val="36"/>
                        </w:rPr>
                        <w:t xml:space="preserve">Mr Iwan Walters MP                                                          </w:t>
                      </w:r>
                      <w:r w:rsidR="001E5360" w:rsidRPr="001E5360">
                        <w:rPr>
                          <w:rFonts w:eastAsiaTheme="minorEastAsia"/>
                          <w:color w:val="FFFFFF" w:themeColor="background1"/>
                          <w:sz w:val="36"/>
                          <w:szCs w:val="36"/>
                        </w:rPr>
                        <w:t xml:space="preserve">Parliamentary Secretary for Disability </w:t>
                      </w:r>
                    </w:p>
                    <w:p w14:paraId="321E6118" w14:textId="4C9D50D1" w:rsidR="006D3265" w:rsidRPr="001328C7" w:rsidRDefault="00AB79F3" w:rsidP="006D3265">
                      <w:pPr>
                        <w:jc w:val="center"/>
                        <w:rPr>
                          <w:color w:val="FFFFFF" w:themeColor="background1"/>
                        </w:rPr>
                      </w:pPr>
                      <w:r w:rsidRPr="001328C7">
                        <w:rPr>
                          <w:rFonts w:eastAsiaTheme="minorEastAsia"/>
                          <w:color w:val="FFFFFF" w:themeColor="background1"/>
                          <w:sz w:val="36"/>
                          <w:szCs w:val="36"/>
                        </w:rPr>
                        <w:t xml:space="preserve">Adjunct </w:t>
                      </w:r>
                      <w:proofErr w:type="gramStart"/>
                      <w:r w:rsidRPr="001328C7">
                        <w:rPr>
                          <w:rFonts w:eastAsiaTheme="minorEastAsia"/>
                          <w:color w:val="FFFFFF" w:themeColor="background1"/>
                          <w:sz w:val="36"/>
                          <w:szCs w:val="36"/>
                        </w:rPr>
                        <w:t xml:space="preserve">Professor </w:t>
                      </w:r>
                      <w:r w:rsidR="001E5360" w:rsidRPr="001328C7">
                        <w:rPr>
                          <w:rFonts w:eastAsiaTheme="minorEastAsia"/>
                          <w:color w:val="FFFFFF" w:themeColor="background1"/>
                          <w:sz w:val="36"/>
                          <w:szCs w:val="36"/>
                        </w:rPr>
                        <w:t xml:space="preserve"> </w:t>
                      </w:r>
                      <w:r w:rsidR="009104B0" w:rsidRPr="001328C7">
                        <w:rPr>
                          <w:rFonts w:eastAsiaTheme="minorEastAsia"/>
                          <w:color w:val="FFFFFF" w:themeColor="background1"/>
                          <w:sz w:val="36"/>
                          <w:szCs w:val="36"/>
                        </w:rPr>
                        <w:t>S</w:t>
                      </w:r>
                      <w:r w:rsidR="006D3265" w:rsidRPr="001328C7">
                        <w:rPr>
                          <w:rFonts w:eastAsiaTheme="minorEastAsia"/>
                          <w:color w:val="FFFFFF" w:themeColor="background1"/>
                          <w:sz w:val="36"/>
                          <w:szCs w:val="36"/>
                        </w:rPr>
                        <w:t>usan</w:t>
                      </w:r>
                      <w:proofErr w:type="gramEnd"/>
                      <w:r w:rsidR="006D3265" w:rsidRPr="001328C7">
                        <w:rPr>
                          <w:rFonts w:eastAsiaTheme="minorEastAsia"/>
                          <w:color w:val="FFFFFF" w:themeColor="background1"/>
                          <w:sz w:val="36"/>
                          <w:szCs w:val="36"/>
                        </w:rPr>
                        <w:t xml:space="preserve"> Pascoe</w:t>
                      </w:r>
                      <w:r w:rsidR="004412D8" w:rsidRPr="001328C7">
                        <w:rPr>
                          <w:rFonts w:eastAsiaTheme="minorEastAsia"/>
                          <w:color w:val="FFFFFF" w:themeColor="background1"/>
                          <w:sz w:val="36"/>
                          <w:szCs w:val="36"/>
                        </w:rPr>
                        <w:t xml:space="preserve"> AM</w:t>
                      </w:r>
                      <w:r w:rsidR="001328C7" w:rsidRPr="001328C7">
                        <w:rPr>
                          <w:rFonts w:eastAsiaTheme="minorEastAsia"/>
                          <w:color w:val="FFFFFF" w:themeColor="background1"/>
                          <w:sz w:val="36"/>
                          <w:szCs w:val="36"/>
                        </w:rPr>
                        <w:t xml:space="preserve">                                                                    </w:t>
                      </w:r>
                    </w:p>
                  </w:txbxContent>
                </v:textbox>
              </v:rect>
            </w:pict>
          </mc:Fallback>
        </mc:AlternateContent>
      </w:r>
    </w:p>
    <w:p w14:paraId="6B9DF646" w14:textId="74602515" w:rsidR="006D3265" w:rsidRDefault="006D3265" w:rsidP="006D3265">
      <w:pPr>
        <w:spacing w:line="312" w:lineRule="auto"/>
        <w:rPr>
          <w:rFonts w:eastAsiaTheme="minorEastAsia"/>
          <w:b/>
          <w:bCs/>
          <w:sz w:val="32"/>
          <w:szCs w:val="32"/>
        </w:rPr>
      </w:pPr>
    </w:p>
    <w:p w14:paraId="141C876A" w14:textId="77777777" w:rsidR="006D3265" w:rsidRPr="006941E1" w:rsidRDefault="006D3265" w:rsidP="006D3265">
      <w:pPr>
        <w:spacing w:line="312" w:lineRule="auto"/>
        <w:rPr>
          <w:rFonts w:eastAsiaTheme="minorEastAsia"/>
          <w:b/>
          <w:bCs/>
          <w:color w:val="002060"/>
          <w:sz w:val="32"/>
          <w:szCs w:val="32"/>
        </w:rPr>
      </w:pPr>
    </w:p>
    <w:p w14:paraId="49306DC6" w14:textId="77777777" w:rsidR="006D3265" w:rsidRPr="008A36F1" w:rsidRDefault="006D3265" w:rsidP="006D3265">
      <w:pPr>
        <w:spacing w:line="312" w:lineRule="auto"/>
        <w:rPr>
          <w:rFonts w:eastAsiaTheme="minorEastAsia"/>
          <w:b/>
          <w:bCs/>
          <w:color w:val="FFFFFF" w:themeColor="background1"/>
          <w:sz w:val="32"/>
          <w:szCs w:val="32"/>
        </w:rPr>
      </w:pPr>
    </w:p>
    <w:p w14:paraId="5523CE5D" w14:textId="77777777" w:rsidR="006D3265" w:rsidRDefault="006D3265" w:rsidP="006D3265">
      <w:pPr>
        <w:spacing w:line="312" w:lineRule="auto"/>
        <w:rPr>
          <w:rFonts w:eastAsiaTheme="minorEastAsia"/>
          <w:b/>
          <w:bCs/>
          <w:sz w:val="32"/>
          <w:szCs w:val="32"/>
        </w:rPr>
      </w:pPr>
    </w:p>
    <w:p w14:paraId="6B8EC4C3" w14:textId="77777777" w:rsidR="006D3265" w:rsidRDefault="006D3265" w:rsidP="006D3265">
      <w:pPr>
        <w:spacing w:line="312" w:lineRule="auto"/>
        <w:rPr>
          <w:rFonts w:eastAsiaTheme="minorEastAsia"/>
          <w:b/>
          <w:bCs/>
          <w:sz w:val="32"/>
          <w:szCs w:val="32"/>
        </w:rPr>
      </w:pPr>
    </w:p>
    <w:p w14:paraId="54172BC6" w14:textId="77777777" w:rsidR="006D3265" w:rsidRDefault="006D3265" w:rsidP="006D3265">
      <w:pPr>
        <w:spacing w:line="312" w:lineRule="auto"/>
        <w:rPr>
          <w:rFonts w:eastAsiaTheme="minorEastAsia"/>
          <w:b/>
          <w:bCs/>
          <w:sz w:val="32"/>
          <w:szCs w:val="32"/>
        </w:rPr>
      </w:pPr>
    </w:p>
    <w:p w14:paraId="00390082" w14:textId="77777777" w:rsidR="006D3265" w:rsidRDefault="006D3265" w:rsidP="006D3265">
      <w:pPr>
        <w:spacing w:line="312" w:lineRule="auto"/>
        <w:rPr>
          <w:rFonts w:eastAsiaTheme="minorEastAsia"/>
          <w:b/>
          <w:bCs/>
          <w:sz w:val="32"/>
          <w:szCs w:val="32"/>
        </w:rPr>
      </w:pPr>
    </w:p>
    <w:p w14:paraId="7ED7DC46" w14:textId="77777777" w:rsidR="006D3265" w:rsidRDefault="006D3265" w:rsidP="006D3265">
      <w:pPr>
        <w:spacing w:line="312" w:lineRule="auto"/>
        <w:rPr>
          <w:rFonts w:eastAsiaTheme="minorEastAsia"/>
          <w:b/>
          <w:bCs/>
          <w:sz w:val="32"/>
          <w:szCs w:val="32"/>
        </w:rPr>
      </w:pPr>
    </w:p>
    <w:p w14:paraId="0A5F43F1" w14:textId="77777777" w:rsidR="006D3265" w:rsidRDefault="006D3265" w:rsidP="006D3265">
      <w:pPr>
        <w:spacing w:line="312" w:lineRule="auto"/>
        <w:rPr>
          <w:rFonts w:eastAsiaTheme="minorEastAsia"/>
          <w:b/>
          <w:bCs/>
          <w:sz w:val="32"/>
          <w:szCs w:val="32"/>
        </w:rPr>
      </w:pPr>
    </w:p>
    <w:p w14:paraId="30ED07E6" w14:textId="77777777" w:rsidR="006D3265" w:rsidRDefault="006D3265" w:rsidP="006D3265">
      <w:pPr>
        <w:spacing w:line="312" w:lineRule="auto"/>
        <w:rPr>
          <w:rFonts w:eastAsiaTheme="minorEastAsia"/>
          <w:b/>
          <w:bCs/>
          <w:sz w:val="32"/>
          <w:szCs w:val="32"/>
        </w:rPr>
      </w:pPr>
    </w:p>
    <w:p w14:paraId="1F0E691A" w14:textId="77777777" w:rsidR="006D3265" w:rsidRDefault="006D3265" w:rsidP="006D3265">
      <w:pPr>
        <w:spacing w:line="312" w:lineRule="auto"/>
        <w:rPr>
          <w:rFonts w:eastAsiaTheme="minorEastAsia"/>
          <w:b/>
          <w:bCs/>
          <w:sz w:val="32"/>
          <w:szCs w:val="32"/>
        </w:rPr>
      </w:pPr>
    </w:p>
    <w:p w14:paraId="485CC1B4" w14:textId="77777777" w:rsidR="006D3265" w:rsidRDefault="006D3265" w:rsidP="006D3265">
      <w:pPr>
        <w:spacing w:line="312" w:lineRule="auto"/>
        <w:rPr>
          <w:rFonts w:eastAsiaTheme="minorEastAsia"/>
          <w:b/>
          <w:bCs/>
          <w:sz w:val="32"/>
          <w:szCs w:val="32"/>
        </w:rPr>
      </w:pPr>
    </w:p>
    <w:p w14:paraId="2997D6FB" w14:textId="77777777" w:rsidR="006D3265" w:rsidRDefault="006D3265" w:rsidP="006D3265">
      <w:pPr>
        <w:spacing w:line="312" w:lineRule="auto"/>
        <w:rPr>
          <w:rFonts w:eastAsiaTheme="minorEastAsia"/>
          <w:b/>
          <w:bCs/>
          <w:sz w:val="32"/>
          <w:szCs w:val="32"/>
        </w:rPr>
      </w:pPr>
    </w:p>
    <w:p w14:paraId="641FA5E9" w14:textId="77777777" w:rsidR="006D3265" w:rsidRDefault="006D3265" w:rsidP="006D3265">
      <w:pPr>
        <w:spacing w:line="312" w:lineRule="auto"/>
        <w:rPr>
          <w:rFonts w:eastAsiaTheme="minorEastAsia"/>
          <w:b/>
          <w:bCs/>
          <w:sz w:val="32"/>
          <w:szCs w:val="32"/>
        </w:rPr>
      </w:pPr>
    </w:p>
    <w:p w14:paraId="2C0C503D" w14:textId="77777777" w:rsidR="006D3265" w:rsidRDefault="006D3265" w:rsidP="006D3265">
      <w:pPr>
        <w:spacing w:line="312" w:lineRule="auto"/>
        <w:rPr>
          <w:rFonts w:eastAsiaTheme="minorEastAsia"/>
          <w:b/>
          <w:bCs/>
          <w:sz w:val="32"/>
          <w:szCs w:val="32"/>
        </w:rPr>
      </w:pPr>
    </w:p>
    <w:p w14:paraId="11EC0E03" w14:textId="77777777" w:rsidR="006D3265" w:rsidRDefault="006D3265" w:rsidP="006D3265">
      <w:pPr>
        <w:spacing w:line="312" w:lineRule="auto"/>
        <w:rPr>
          <w:rFonts w:eastAsiaTheme="minorEastAsia"/>
          <w:b/>
          <w:bCs/>
          <w:sz w:val="32"/>
          <w:szCs w:val="32"/>
        </w:rPr>
      </w:pPr>
    </w:p>
    <w:p w14:paraId="2EB00789" w14:textId="77777777" w:rsidR="006D3265" w:rsidRDefault="006D3265" w:rsidP="006D3265">
      <w:pPr>
        <w:spacing w:line="312" w:lineRule="auto"/>
        <w:rPr>
          <w:rFonts w:eastAsiaTheme="minorEastAsia"/>
          <w:b/>
          <w:bCs/>
          <w:sz w:val="32"/>
          <w:szCs w:val="32"/>
        </w:rPr>
      </w:pPr>
    </w:p>
    <w:p w14:paraId="412D6CCB" w14:textId="77777777" w:rsidR="006D3265" w:rsidRPr="006D3265" w:rsidRDefault="006D3265" w:rsidP="006D3265">
      <w:pPr>
        <w:spacing w:line="312" w:lineRule="auto"/>
        <w:rPr>
          <w:rFonts w:eastAsiaTheme="minorEastAsia"/>
          <w:b/>
          <w:bCs/>
          <w:color w:val="FFFFFF" w:themeColor="background1"/>
          <w:sz w:val="32"/>
          <w:szCs w:val="32"/>
          <w14:textFill>
            <w14:noFill/>
          </w14:textFill>
        </w:rPr>
      </w:pPr>
    </w:p>
    <w:p w14:paraId="2DC47D15" w14:textId="77777777" w:rsidR="006D3265" w:rsidRDefault="006D3265" w:rsidP="006D3265">
      <w:pPr>
        <w:spacing w:line="312" w:lineRule="auto"/>
        <w:rPr>
          <w:rFonts w:eastAsiaTheme="minorEastAsia"/>
          <w:b/>
          <w:bCs/>
          <w:sz w:val="32"/>
          <w:szCs w:val="32"/>
        </w:rPr>
      </w:pPr>
    </w:p>
    <w:p w14:paraId="77EFA1B6" w14:textId="7650C543" w:rsidR="006D3265" w:rsidRPr="002D5D1E" w:rsidRDefault="006D3265" w:rsidP="00232BF2">
      <w:pPr>
        <w:rPr>
          <w:sz w:val="32"/>
          <w:szCs w:val="32"/>
        </w:rPr>
      </w:pPr>
      <w:r w:rsidRPr="002D5D1E">
        <w:rPr>
          <w:sz w:val="32"/>
          <w:szCs w:val="32"/>
        </w:rPr>
        <w:lastRenderedPageBreak/>
        <w:t xml:space="preserve">Communique from the Social Services Regulation </w:t>
      </w:r>
      <w:r w:rsidR="00DE3FAC" w:rsidRPr="002D5D1E">
        <w:rPr>
          <w:sz w:val="32"/>
          <w:szCs w:val="32"/>
        </w:rPr>
        <w:t>Taskforce</w:t>
      </w:r>
      <w:r w:rsidRPr="002D5D1E">
        <w:rPr>
          <w:sz w:val="32"/>
          <w:szCs w:val="32"/>
        </w:rPr>
        <w:t xml:space="preserve"> – Meeting of </w:t>
      </w:r>
      <w:r w:rsidR="00F33078">
        <w:rPr>
          <w:sz w:val="32"/>
          <w:szCs w:val="32"/>
        </w:rPr>
        <w:t>29</w:t>
      </w:r>
      <w:r w:rsidR="0058645C" w:rsidRPr="002D5D1E">
        <w:rPr>
          <w:sz w:val="32"/>
          <w:szCs w:val="32"/>
        </w:rPr>
        <w:t xml:space="preserve"> </w:t>
      </w:r>
      <w:r w:rsidR="00F33078">
        <w:rPr>
          <w:sz w:val="32"/>
          <w:szCs w:val="32"/>
        </w:rPr>
        <w:t>January</w:t>
      </w:r>
      <w:r w:rsidRPr="002D5D1E">
        <w:rPr>
          <w:sz w:val="32"/>
          <w:szCs w:val="32"/>
        </w:rPr>
        <w:t xml:space="preserve"> 202</w:t>
      </w:r>
      <w:r w:rsidR="00F33078">
        <w:rPr>
          <w:sz w:val="32"/>
          <w:szCs w:val="32"/>
        </w:rPr>
        <w:t>4</w:t>
      </w:r>
    </w:p>
    <w:p w14:paraId="0811F985" w14:textId="4E21E58D" w:rsidR="00355F9D" w:rsidRPr="000A019B" w:rsidRDefault="00A56B2C" w:rsidP="00232BF2">
      <w:pPr>
        <w:rPr>
          <w:b/>
          <w:bCs/>
        </w:rPr>
      </w:pPr>
      <w:r w:rsidRPr="00232BF2">
        <w:t xml:space="preserve">On </w:t>
      </w:r>
      <w:r w:rsidR="00F33078">
        <w:t>29</w:t>
      </w:r>
      <w:r w:rsidRPr="00232BF2">
        <w:t xml:space="preserve"> </w:t>
      </w:r>
      <w:r w:rsidR="00F33078">
        <w:t>January</w:t>
      </w:r>
      <w:r w:rsidRPr="00232BF2">
        <w:t xml:space="preserve"> 202</w:t>
      </w:r>
      <w:r w:rsidR="00F33078">
        <w:t>4</w:t>
      </w:r>
      <w:r w:rsidRPr="00232BF2">
        <w:t xml:space="preserve">, the Social Services Regulation Taskforce (the </w:t>
      </w:r>
      <w:r w:rsidR="00E4545E" w:rsidRPr="00232BF2">
        <w:t>t</w:t>
      </w:r>
      <w:r w:rsidRPr="00232BF2">
        <w:t xml:space="preserve">askforce) convened its </w:t>
      </w:r>
      <w:r w:rsidR="00F33078">
        <w:t>twel</w:t>
      </w:r>
      <w:r w:rsidR="00342C61">
        <w:t>f</w:t>
      </w:r>
      <w:r w:rsidRPr="00232BF2">
        <w:t xml:space="preserve">th meeting. The </w:t>
      </w:r>
      <w:r w:rsidR="00E4545E" w:rsidRPr="00232BF2">
        <w:t>t</w:t>
      </w:r>
      <w:r w:rsidRPr="00232BF2">
        <w:t xml:space="preserve">askforce membership is at </w:t>
      </w:r>
      <w:r w:rsidRPr="000A019B">
        <w:rPr>
          <w:b/>
          <w:bCs/>
        </w:rPr>
        <w:t>Attachment 1.</w:t>
      </w:r>
      <w:r w:rsidR="002B5696" w:rsidRPr="000A019B">
        <w:rPr>
          <w:b/>
          <w:bCs/>
        </w:rPr>
        <w:t xml:space="preserve"> </w:t>
      </w:r>
    </w:p>
    <w:p w14:paraId="45AEC495" w14:textId="7E956BE6" w:rsidR="00EC04F0" w:rsidRPr="00232BF2" w:rsidRDefault="00EC04F0" w:rsidP="00232BF2">
      <w:r w:rsidRPr="00232BF2">
        <w:t>The meeting agenda included</w:t>
      </w:r>
      <w:r w:rsidR="00EB50AF">
        <w:t xml:space="preserve"> updates from</w:t>
      </w:r>
      <w:r w:rsidRPr="00232BF2">
        <w:t>:</w:t>
      </w:r>
    </w:p>
    <w:p w14:paraId="79258230" w14:textId="5E8EF345" w:rsidR="00232BF2" w:rsidRPr="00B6576C" w:rsidRDefault="00B6576C">
      <w:pPr>
        <w:pStyle w:val="ListParagraph"/>
        <w:numPr>
          <w:ilvl w:val="0"/>
          <w:numId w:val="5"/>
        </w:numPr>
      </w:pPr>
      <w:r>
        <w:t>g</w:t>
      </w:r>
      <w:r w:rsidR="00A91F43" w:rsidRPr="00B6576C">
        <w:t>overnment</w:t>
      </w:r>
      <w:r w:rsidR="00067507" w:rsidRPr="00B6576C">
        <w:t xml:space="preserve"> co-chair, M</w:t>
      </w:r>
      <w:r w:rsidR="00A91F43" w:rsidRPr="00B6576C">
        <w:t>r Iwan Walters MP, Parliamentary Secretar</w:t>
      </w:r>
      <w:r w:rsidR="00581F33" w:rsidRPr="00B6576C">
        <w:t>y for Disability</w:t>
      </w:r>
    </w:p>
    <w:p w14:paraId="3C43ED50" w14:textId="6E706FE3" w:rsidR="00D15FDB" w:rsidRPr="00B6576C" w:rsidRDefault="00E96FB6">
      <w:pPr>
        <w:pStyle w:val="ListParagraph"/>
        <w:numPr>
          <w:ilvl w:val="0"/>
          <w:numId w:val="5"/>
        </w:numPr>
      </w:pPr>
      <w:r>
        <w:t xml:space="preserve">the </w:t>
      </w:r>
      <w:r w:rsidR="006275B6" w:rsidRPr="00B6576C">
        <w:t xml:space="preserve">department </w:t>
      </w:r>
      <w:r w:rsidR="00741722">
        <w:t>about</w:t>
      </w:r>
      <w:r w:rsidR="00D15FDB" w:rsidRPr="00B6576C">
        <w:t xml:space="preserve"> </w:t>
      </w:r>
      <w:r w:rsidR="006977DC">
        <w:t xml:space="preserve">the </w:t>
      </w:r>
      <w:r w:rsidR="00942C5A">
        <w:t xml:space="preserve">proposed new </w:t>
      </w:r>
      <w:r w:rsidR="006977DC">
        <w:t xml:space="preserve">complaints </w:t>
      </w:r>
      <w:r w:rsidR="00942C5A">
        <w:t xml:space="preserve">scheme </w:t>
      </w:r>
    </w:p>
    <w:p w14:paraId="24224447" w14:textId="005DAAF4" w:rsidR="00444EC3" w:rsidRPr="00B6576C" w:rsidRDefault="00E96FB6">
      <w:pPr>
        <w:pStyle w:val="ListParagraph"/>
        <w:numPr>
          <w:ilvl w:val="0"/>
          <w:numId w:val="5"/>
        </w:numPr>
      </w:pPr>
      <w:r>
        <w:t xml:space="preserve">the </w:t>
      </w:r>
      <w:r w:rsidR="00444EC3" w:rsidRPr="00B6576C">
        <w:t xml:space="preserve">department </w:t>
      </w:r>
      <w:r w:rsidR="00741722">
        <w:t>about</w:t>
      </w:r>
      <w:r w:rsidR="00444EC3" w:rsidRPr="00B6576C">
        <w:t xml:space="preserve"> </w:t>
      </w:r>
      <w:r w:rsidR="00FB513A" w:rsidRPr="00B6576C">
        <w:t xml:space="preserve">transition to the new Social Services Regulator, including </w:t>
      </w:r>
      <w:r w:rsidR="0050716B">
        <w:t>in relation to</w:t>
      </w:r>
      <w:r w:rsidR="00FB513A" w:rsidRPr="00B6576C">
        <w:t xml:space="preserve"> </w:t>
      </w:r>
      <w:r w:rsidR="003A75D6">
        <w:t xml:space="preserve">development of </w:t>
      </w:r>
      <w:r w:rsidR="00FB513A" w:rsidRPr="00B6576C">
        <w:t xml:space="preserve">information sharing </w:t>
      </w:r>
      <w:r w:rsidR="003A75D6">
        <w:t xml:space="preserve">processes </w:t>
      </w:r>
      <w:r w:rsidR="001E11E1">
        <w:t xml:space="preserve">between the regulator and the </w:t>
      </w:r>
      <w:proofErr w:type="gramStart"/>
      <w:r w:rsidR="001E11E1">
        <w:t>department</w:t>
      </w:r>
      <w:proofErr w:type="gramEnd"/>
      <w:r w:rsidR="00FB513A" w:rsidRPr="00B6576C">
        <w:t xml:space="preserve"> </w:t>
      </w:r>
    </w:p>
    <w:p w14:paraId="4368F77C" w14:textId="24C31AD3" w:rsidR="008340F2" w:rsidRPr="00B6576C" w:rsidRDefault="006977DC" w:rsidP="008340F2">
      <w:pPr>
        <w:pStyle w:val="ListParagraph"/>
        <w:numPr>
          <w:ilvl w:val="0"/>
          <w:numId w:val="5"/>
        </w:numPr>
      </w:pPr>
      <w:r>
        <w:t xml:space="preserve">the </w:t>
      </w:r>
      <w:r w:rsidR="00176635" w:rsidRPr="00B6576C">
        <w:t xml:space="preserve">department </w:t>
      </w:r>
      <w:r w:rsidR="00741722">
        <w:t>about plans for</w:t>
      </w:r>
      <w:r w:rsidR="00176635" w:rsidRPr="00B6576C">
        <w:t xml:space="preserve"> </w:t>
      </w:r>
      <w:r w:rsidR="008340F2" w:rsidRPr="00B6576C">
        <w:t>testing registration systems</w:t>
      </w:r>
      <w:r w:rsidR="00741722">
        <w:t xml:space="preserve"> and processes</w:t>
      </w:r>
      <w:r w:rsidR="008340F2" w:rsidRPr="00B6576C">
        <w:t xml:space="preserve"> with </w:t>
      </w:r>
      <w:r w:rsidR="00741722">
        <w:t>a small number of providers ahead of scheme commencement</w:t>
      </w:r>
    </w:p>
    <w:p w14:paraId="34642DFD" w14:textId="0D1A546A" w:rsidR="00FB513A" w:rsidRPr="00B6576C" w:rsidRDefault="006977DC" w:rsidP="008340F2">
      <w:pPr>
        <w:pStyle w:val="ListParagraph"/>
        <w:numPr>
          <w:ilvl w:val="0"/>
          <w:numId w:val="5"/>
        </w:numPr>
      </w:pPr>
      <w:r>
        <w:t xml:space="preserve">the </w:t>
      </w:r>
      <w:r w:rsidR="006E20C7" w:rsidRPr="00B6576C">
        <w:t xml:space="preserve">department </w:t>
      </w:r>
      <w:r w:rsidR="001D6AE0">
        <w:t>about the development of</w:t>
      </w:r>
      <w:r w:rsidR="006E20C7" w:rsidRPr="00B6576C">
        <w:t xml:space="preserve"> </w:t>
      </w:r>
      <w:r w:rsidR="00B6576C" w:rsidRPr="00B6576C">
        <w:t xml:space="preserve">regulations specific to supported residential </w:t>
      </w:r>
      <w:proofErr w:type="gramStart"/>
      <w:r w:rsidR="00B6576C" w:rsidRPr="00B6576C">
        <w:t>services</w:t>
      </w:r>
      <w:proofErr w:type="gramEnd"/>
    </w:p>
    <w:p w14:paraId="472A9D6C" w14:textId="77777777" w:rsidR="00D60F26" w:rsidRPr="00D60F26" w:rsidRDefault="00D60F26" w:rsidP="00232BF2">
      <w:pPr>
        <w:rPr>
          <w:b/>
          <w:bCs/>
          <w:sz w:val="4"/>
          <w:szCs w:val="4"/>
        </w:rPr>
      </w:pPr>
    </w:p>
    <w:p w14:paraId="5E35539D" w14:textId="69F3C071" w:rsidR="00A22DEC" w:rsidRPr="002D5D1E" w:rsidRDefault="00A22DEC" w:rsidP="00232BF2">
      <w:pPr>
        <w:rPr>
          <w:b/>
          <w:bCs/>
          <w:sz w:val="28"/>
          <w:szCs w:val="28"/>
        </w:rPr>
      </w:pPr>
      <w:r w:rsidRPr="002D5D1E">
        <w:rPr>
          <w:b/>
          <w:bCs/>
          <w:sz w:val="28"/>
          <w:szCs w:val="28"/>
        </w:rPr>
        <w:t>Content</w:t>
      </w:r>
    </w:p>
    <w:p w14:paraId="79C6A755" w14:textId="347EB3CF" w:rsidR="000864D6" w:rsidRPr="00B3758D" w:rsidRDefault="001D2F4A" w:rsidP="00232BF2">
      <w:r w:rsidRPr="00A638CD">
        <w:t>Taskforce</w:t>
      </w:r>
      <w:r w:rsidR="001F5D68" w:rsidRPr="00A638CD">
        <w:t xml:space="preserve"> </w:t>
      </w:r>
      <w:r w:rsidR="00486135" w:rsidRPr="00A638CD">
        <w:t xml:space="preserve">independent </w:t>
      </w:r>
      <w:r w:rsidR="00670A4D" w:rsidRPr="00A638CD">
        <w:t>co-</w:t>
      </w:r>
      <w:r w:rsidR="003177EA" w:rsidRPr="00A638CD">
        <w:t>chair</w:t>
      </w:r>
      <w:r w:rsidR="00B665E0" w:rsidRPr="00A638CD">
        <w:t>s</w:t>
      </w:r>
      <w:r w:rsidR="003177EA" w:rsidRPr="00A638CD">
        <w:t xml:space="preserve">, </w:t>
      </w:r>
      <w:r w:rsidR="00595E64" w:rsidRPr="00A638CD">
        <w:t>Adjunct Professor</w:t>
      </w:r>
      <w:r w:rsidR="003177EA" w:rsidRPr="00A638CD">
        <w:t xml:space="preserve"> </w:t>
      </w:r>
      <w:r w:rsidR="00670A4D" w:rsidRPr="00A638CD">
        <w:t xml:space="preserve">Ms </w:t>
      </w:r>
      <w:r w:rsidR="003177EA" w:rsidRPr="00A638CD">
        <w:t>Susan Pascoe AM</w:t>
      </w:r>
      <w:r w:rsidR="00CE3DAF" w:rsidRPr="00A638CD">
        <w:t xml:space="preserve"> and Mr Iwan Walters MP, Parliamentary Secretary for Disability, </w:t>
      </w:r>
      <w:r w:rsidR="006002F0" w:rsidRPr="00A638CD">
        <w:t xml:space="preserve">welcomed </w:t>
      </w:r>
      <w:bookmarkStart w:id="2" w:name="_Hlk135743648"/>
      <w:r w:rsidR="001F5D68" w:rsidRPr="00A638CD">
        <w:t>members</w:t>
      </w:r>
      <w:r w:rsidR="00F110DA" w:rsidRPr="00A638CD">
        <w:t xml:space="preserve"> and </w:t>
      </w:r>
      <w:r w:rsidR="00A638CD">
        <w:t>thanked them for the</w:t>
      </w:r>
      <w:r w:rsidR="0011785F">
        <w:t xml:space="preserve">ir continued </w:t>
      </w:r>
      <w:r w:rsidR="00A52724" w:rsidRPr="00B3758D">
        <w:t>engagement</w:t>
      </w:r>
      <w:r w:rsidR="0011785F" w:rsidRPr="00B3758D">
        <w:t xml:space="preserve"> and </w:t>
      </w:r>
      <w:r w:rsidR="00B3758D" w:rsidRPr="00B3758D">
        <w:t>advice</w:t>
      </w:r>
      <w:r w:rsidR="006B7A62">
        <w:t xml:space="preserve"> on the </w:t>
      </w:r>
      <w:r w:rsidR="007F268A">
        <w:t xml:space="preserve">reforms for regulating </w:t>
      </w:r>
      <w:r w:rsidR="006B7A62">
        <w:t>social services</w:t>
      </w:r>
      <w:r w:rsidR="0011785F" w:rsidRPr="00B3758D">
        <w:t xml:space="preserve">. </w:t>
      </w:r>
    </w:p>
    <w:bookmarkEnd w:id="2"/>
    <w:p w14:paraId="6EC663F0" w14:textId="49EC9A56" w:rsidR="00CE38C5" w:rsidRPr="00B3758D" w:rsidRDefault="00093D1F" w:rsidP="00093D1F">
      <w:pPr>
        <w:rPr>
          <w:b/>
          <w:bCs/>
        </w:rPr>
      </w:pPr>
      <w:r w:rsidRPr="00B3758D">
        <w:rPr>
          <w:b/>
          <w:bCs/>
        </w:rPr>
        <w:t xml:space="preserve">1. </w:t>
      </w:r>
      <w:r w:rsidR="00476ADE" w:rsidRPr="00B3758D">
        <w:rPr>
          <w:b/>
          <w:bCs/>
        </w:rPr>
        <w:t xml:space="preserve"> </w:t>
      </w:r>
      <w:r w:rsidR="00231839">
        <w:rPr>
          <w:b/>
          <w:bCs/>
        </w:rPr>
        <w:t>An</w:t>
      </w:r>
      <w:r w:rsidR="00E1600F" w:rsidRPr="00B3758D">
        <w:rPr>
          <w:b/>
          <w:bCs/>
        </w:rPr>
        <w:t xml:space="preserve"> update from the </w:t>
      </w:r>
      <w:r w:rsidR="00DE21D0" w:rsidRPr="00B3758D">
        <w:rPr>
          <w:b/>
          <w:bCs/>
        </w:rPr>
        <w:t>G</w:t>
      </w:r>
      <w:r w:rsidR="00E1600F" w:rsidRPr="00B3758D">
        <w:rPr>
          <w:b/>
          <w:bCs/>
        </w:rPr>
        <w:t xml:space="preserve">overnment co-chair, Mr Iwan Walters MP, Parliamentary Secretary for Disability </w:t>
      </w:r>
    </w:p>
    <w:p w14:paraId="66CBAA08" w14:textId="61C7528B" w:rsidR="00DD02D9" w:rsidRDefault="007C75CD" w:rsidP="0001473B">
      <w:r>
        <w:t>Ahead of the Government’s announcement, t</w:t>
      </w:r>
      <w:r w:rsidR="003002EB">
        <w:t xml:space="preserve">he </w:t>
      </w:r>
      <w:r w:rsidR="009E3249">
        <w:t>G</w:t>
      </w:r>
      <w:r w:rsidR="003002EB">
        <w:t>overnment co-chair provided a</w:t>
      </w:r>
      <w:r>
        <w:t xml:space="preserve"> confidential update to members</w:t>
      </w:r>
      <w:r w:rsidR="003002EB" w:rsidDel="00F57D0F">
        <w:t xml:space="preserve"> </w:t>
      </w:r>
      <w:r w:rsidR="003002EB">
        <w:t>on the appointment of the Social Services Regulator</w:t>
      </w:r>
      <w:r w:rsidR="00F57D0F">
        <w:t xml:space="preserve">. The Parliamentary Secretary </w:t>
      </w:r>
      <w:r w:rsidR="003002EB">
        <w:t>advis</w:t>
      </w:r>
      <w:r w:rsidR="00F57D0F">
        <w:t>ed</w:t>
      </w:r>
      <w:r w:rsidR="003002EB">
        <w:t xml:space="preserve"> that following a rigorous</w:t>
      </w:r>
      <w:r w:rsidR="00772E62">
        <w:t>, open</w:t>
      </w:r>
      <w:r w:rsidR="003002EB">
        <w:t xml:space="preserve"> recruitment process, Jonathan Kaplan was </w:t>
      </w:r>
      <w:r w:rsidR="00F57D0F">
        <w:t xml:space="preserve">selected as </w:t>
      </w:r>
      <w:r w:rsidR="003002EB">
        <w:t xml:space="preserve">the successful candidate and </w:t>
      </w:r>
      <w:r w:rsidR="00F72DAE">
        <w:t xml:space="preserve">would </w:t>
      </w:r>
      <w:r w:rsidR="003002EB">
        <w:t xml:space="preserve">commence in the role on 5 February. </w:t>
      </w:r>
      <w:r w:rsidR="00526AFE">
        <w:t xml:space="preserve">For the past three years </w:t>
      </w:r>
      <w:r w:rsidR="00526AFE" w:rsidRPr="009715D7">
        <w:t xml:space="preserve">Mr Kaplan </w:t>
      </w:r>
      <w:r w:rsidR="00526AFE">
        <w:t>has been</w:t>
      </w:r>
      <w:r w:rsidR="00526AFE" w:rsidRPr="009715D7">
        <w:t xml:space="preserve"> the CEO of the Victorian Registration and Qualifications Authority, which regulates education and training in schools and vocational education and training providers and enforces the Child Safe Standards in schools.</w:t>
      </w:r>
      <w:r w:rsidR="00526AFE" w:rsidRPr="009715D7" w:rsidDel="009715D7">
        <w:t xml:space="preserve"> </w:t>
      </w:r>
      <w:r w:rsidR="005B6495" w:rsidRPr="005B6495">
        <w:t xml:space="preserve">As the education sector regulator for Child Safe Standards, Mr Kaplan </w:t>
      </w:r>
      <w:r w:rsidR="00C913CD">
        <w:t>worked</w:t>
      </w:r>
      <w:r w:rsidR="005B6495" w:rsidRPr="005B6495">
        <w:t xml:space="preserve"> with co-regulators and a diverse range of duty holders in a complex stakeholder environment comprising individuals, small and large education providers, employers, government, and peak bodies. </w:t>
      </w:r>
      <w:r w:rsidR="00DA214A">
        <w:t xml:space="preserve">The Parliamentary Secretary noted </w:t>
      </w:r>
      <w:r w:rsidR="003002EB">
        <w:t xml:space="preserve">Mr Kaplan’s </w:t>
      </w:r>
      <w:r w:rsidR="00FC0B8F">
        <w:t>extensive experience in senior leadership roles in the public service</w:t>
      </w:r>
      <w:r w:rsidR="00C52059" w:rsidRPr="00C52059">
        <w:t xml:space="preserve"> </w:t>
      </w:r>
      <w:r w:rsidR="00C52059">
        <w:t>will help the new regulatory body establish a strong, supportive culture, and strong governance arrangements and corporate frameworks.</w:t>
      </w:r>
      <w:r w:rsidR="00FC0B8F">
        <w:t xml:space="preserve"> </w:t>
      </w:r>
    </w:p>
    <w:p w14:paraId="0B9BE5F2" w14:textId="70F812C8" w:rsidR="003002EB" w:rsidRDefault="003002EB" w:rsidP="003002EB">
      <w:r>
        <w:t xml:space="preserve">The </w:t>
      </w:r>
      <w:r w:rsidR="000E7464">
        <w:t>G</w:t>
      </w:r>
      <w:r>
        <w:t xml:space="preserve">overnment co-chair </w:t>
      </w:r>
      <w:r w:rsidR="000E7464">
        <w:t xml:space="preserve">confidentially </w:t>
      </w:r>
      <w:r>
        <w:t xml:space="preserve">informed the Taskforce about </w:t>
      </w:r>
      <w:r w:rsidR="00270BF2">
        <w:t>some</w:t>
      </w:r>
      <w:r w:rsidR="00B5752D">
        <w:t xml:space="preserve"> </w:t>
      </w:r>
      <w:r>
        <w:t xml:space="preserve">proposed reforms to expand the Regulator’s remit to include additional disability functions. </w:t>
      </w:r>
      <w:r w:rsidR="000E7464">
        <w:t>He noted t</w:t>
      </w:r>
      <w:r>
        <w:t xml:space="preserve">he proposed reforms will occur across the next two to three years and include: </w:t>
      </w:r>
    </w:p>
    <w:p w14:paraId="76D124B7" w14:textId="36296484" w:rsidR="003002EB" w:rsidRDefault="003002EB" w:rsidP="00F633C4">
      <w:pPr>
        <w:pStyle w:val="ListParagraph"/>
        <w:numPr>
          <w:ilvl w:val="0"/>
          <w:numId w:val="19"/>
        </w:numPr>
      </w:pPr>
      <w:r>
        <w:t>the delay of the Worker and Carer Exclusion Scheme for two years, to provide the out of home care sector additional time to transition to the new social services scheme</w:t>
      </w:r>
      <w:r w:rsidR="001A7595">
        <w:t>,</w:t>
      </w:r>
    </w:p>
    <w:p w14:paraId="507A7C56" w14:textId="71BF6177" w:rsidR="003002EB" w:rsidRDefault="003002EB" w:rsidP="00F633C4">
      <w:pPr>
        <w:pStyle w:val="ListParagraph"/>
        <w:numPr>
          <w:ilvl w:val="0"/>
          <w:numId w:val="19"/>
        </w:numPr>
      </w:pPr>
      <w:r>
        <w:t>consolidating the functions of the Disability Services Commissioner with the Social Services Regulator, to make the system easier to navigate for people with disability, reduce confusion for the sector and to ensure protections offered are delivered effectively</w:t>
      </w:r>
      <w:r w:rsidR="001A7595">
        <w:t>,</w:t>
      </w:r>
      <w:r>
        <w:t xml:space="preserve"> </w:t>
      </w:r>
    </w:p>
    <w:p w14:paraId="0600D2D3" w14:textId="7B49B262" w:rsidR="003002EB" w:rsidRDefault="003002EB" w:rsidP="00F633C4">
      <w:pPr>
        <w:pStyle w:val="ListParagraph"/>
        <w:numPr>
          <w:ilvl w:val="0"/>
          <w:numId w:val="19"/>
        </w:numPr>
      </w:pPr>
      <w:r>
        <w:lastRenderedPageBreak/>
        <w:t>establishing a social services complaint management scheme, to address current gaps in the safeguarding system by providing a dedicated independent complaints mechanism for social service users</w:t>
      </w:r>
      <w:r w:rsidR="00F633C4">
        <w:t>.</w:t>
      </w:r>
    </w:p>
    <w:p w14:paraId="0B1DDE57" w14:textId="0F91904D" w:rsidR="00A11A76" w:rsidRDefault="003002EB" w:rsidP="00A11A76">
      <w:pPr>
        <w:pStyle w:val="ListParagraph"/>
      </w:pPr>
      <w:r>
        <w:t>The co-chair noted that a public announcement about the reforms was expected in the coming days</w:t>
      </w:r>
      <w:r w:rsidR="00AD6E1F">
        <w:t>. The announcement was made on 1 February 2024</w:t>
      </w:r>
      <w:r w:rsidR="00901869">
        <w:t>.</w:t>
      </w:r>
      <w:r w:rsidR="00A11A76" w:rsidRPr="00A11A76">
        <w:t xml:space="preserve"> </w:t>
      </w:r>
    </w:p>
    <w:p w14:paraId="1328C02A" w14:textId="713EA3C6" w:rsidR="0010283F" w:rsidRPr="00C91582" w:rsidRDefault="0010283F" w:rsidP="00C91582">
      <w:pPr>
        <w:rPr>
          <w:color w:val="0563C1" w:themeColor="hyperlink"/>
          <w:u w:val="single"/>
        </w:rPr>
      </w:pPr>
      <w:r w:rsidRPr="00C91582">
        <w:rPr>
          <w:b/>
          <w:bCs/>
        </w:rPr>
        <w:t xml:space="preserve">2. </w:t>
      </w:r>
      <w:r w:rsidR="00476ADE" w:rsidRPr="00C91582">
        <w:rPr>
          <w:b/>
          <w:bCs/>
        </w:rPr>
        <w:t xml:space="preserve"> </w:t>
      </w:r>
      <w:r w:rsidR="007D3CF1">
        <w:rPr>
          <w:b/>
          <w:bCs/>
        </w:rPr>
        <w:t xml:space="preserve">Discussion about </w:t>
      </w:r>
      <w:r w:rsidR="00D8670D">
        <w:rPr>
          <w:b/>
          <w:bCs/>
        </w:rPr>
        <w:t xml:space="preserve">the proposed new complaints scheme </w:t>
      </w:r>
    </w:p>
    <w:p w14:paraId="19F17BA0" w14:textId="66350545" w:rsidR="00347EA5" w:rsidRPr="00C261CC" w:rsidRDefault="00347EA5" w:rsidP="00347EA5">
      <w:pPr>
        <w:rPr>
          <w:rFonts w:cs="Arial"/>
          <w:color w:val="000000" w:themeColor="text1"/>
          <w:szCs w:val="21"/>
        </w:rPr>
      </w:pPr>
      <w:r w:rsidRPr="00C261CC">
        <w:rPr>
          <w:rFonts w:cs="Arial"/>
          <w:color w:val="000000" w:themeColor="text1"/>
          <w:szCs w:val="21"/>
        </w:rPr>
        <w:t xml:space="preserve">The department </w:t>
      </w:r>
      <w:r w:rsidR="004C312B">
        <w:rPr>
          <w:rFonts w:cs="Arial"/>
          <w:color w:val="000000" w:themeColor="text1"/>
          <w:szCs w:val="21"/>
        </w:rPr>
        <w:t xml:space="preserve">facilitated a discussion about the proposed complaints scheme, </w:t>
      </w:r>
      <w:r w:rsidRPr="00C261CC">
        <w:rPr>
          <w:rFonts w:cs="Arial"/>
          <w:color w:val="000000" w:themeColor="text1"/>
          <w:szCs w:val="21"/>
        </w:rPr>
        <w:t>outlin</w:t>
      </w:r>
      <w:r w:rsidR="004C312B">
        <w:rPr>
          <w:rFonts w:cs="Arial"/>
          <w:color w:val="000000" w:themeColor="text1"/>
          <w:szCs w:val="21"/>
        </w:rPr>
        <w:t>ing</w:t>
      </w:r>
      <w:r w:rsidRPr="00C261CC">
        <w:rPr>
          <w:rFonts w:cs="Arial"/>
          <w:color w:val="000000" w:themeColor="text1"/>
          <w:szCs w:val="21"/>
        </w:rPr>
        <w:t xml:space="preserve"> </w:t>
      </w:r>
      <w:r>
        <w:rPr>
          <w:rFonts w:cs="Arial"/>
          <w:color w:val="000000" w:themeColor="text1"/>
          <w:szCs w:val="21"/>
        </w:rPr>
        <w:t xml:space="preserve">the </w:t>
      </w:r>
      <w:r w:rsidRPr="00C261CC">
        <w:rPr>
          <w:rFonts w:cs="Arial"/>
          <w:color w:val="000000" w:themeColor="text1"/>
          <w:szCs w:val="21"/>
        </w:rPr>
        <w:t xml:space="preserve">typical features of a complaints scheme, </w:t>
      </w:r>
      <w:r w:rsidR="004C312B">
        <w:rPr>
          <w:rFonts w:cs="Arial"/>
          <w:color w:val="000000" w:themeColor="text1"/>
          <w:szCs w:val="21"/>
        </w:rPr>
        <w:t xml:space="preserve">and </w:t>
      </w:r>
      <w:r>
        <w:rPr>
          <w:rFonts w:cs="Arial"/>
          <w:color w:val="000000" w:themeColor="text1"/>
          <w:szCs w:val="21"/>
        </w:rPr>
        <w:t>noting</w:t>
      </w:r>
      <w:r w:rsidRPr="00C261CC">
        <w:rPr>
          <w:rFonts w:cs="Arial"/>
          <w:color w:val="000000" w:themeColor="text1"/>
          <w:szCs w:val="21"/>
        </w:rPr>
        <w:t xml:space="preserve"> the reforms are at an early stage and there is not yet a proposed model</w:t>
      </w:r>
      <w:r>
        <w:rPr>
          <w:rFonts w:cs="Arial"/>
          <w:color w:val="000000" w:themeColor="text1"/>
          <w:szCs w:val="21"/>
        </w:rPr>
        <w:t xml:space="preserve">. </w:t>
      </w:r>
    </w:p>
    <w:p w14:paraId="19AB20F3" w14:textId="32DD72E2" w:rsidR="00C261CC" w:rsidRDefault="00A74C90" w:rsidP="00C261CC">
      <w:pPr>
        <w:rPr>
          <w:rFonts w:cs="Arial"/>
          <w:color w:val="000000" w:themeColor="text1"/>
          <w:szCs w:val="21"/>
        </w:rPr>
      </w:pPr>
      <w:r>
        <w:rPr>
          <w:rFonts w:cs="Arial"/>
          <w:color w:val="000000" w:themeColor="text1"/>
          <w:szCs w:val="21"/>
        </w:rPr>
        <w:t>Th</w:t>
      </w:r>
      <w:r w:rsidR="00C261CC" w:rsidRPr="00C261CC">
        <w:rPr>
          <w:rFonts w:cs="Arial"/>
          <w:color w:val="000000" w:themeColor="text1"/>
          <w:szCs w:val="21"/>
        </w:rPr>
        <w:t>e</w:t>
      </w:r>
      <w:r w:rsidR="00B54AF7">
        <w:rPr>
          <w:rFonts w:cs="Arial"/>
          <w:color w:val="000000" w:themeColor="text1"/>
          <w:szCs w:val="21"/>
        </w:rPr>
        <w:t xml:space="preserve"> department noted the</w:t>
      </w:r>
      <w:r w:rsidR="00C261CC" w:rsidRPr="00C261CC">
        <w:rPr>
          <w:rFonts w:cs="Arial"/>
          <w:color w:val="000000" w:themeColor="text1"/>
          <w:szCs w:val="21"/>
        </w:rPr>
        <w:t xml:space="preserve"> Social Services Standards will require providers to have systems and processes in place to support service users to provide feedback and raise concerns about service quality and safety, and to manage and resolve those concerns. Where complaints are unable to be resolved locally, a complaints management scheme will:</w:t>
      </w:r>
    </w:p>
    <w:p w14:paraId="7B4D896E" w14:textId="1AB325C9" w:rsidR="00C261CC" w:rsidRDefault="00C261CC" w:rsidP="00C261CC">
      <w:pPr>
        <w:pStyle w:val="ListParagraph"/>
        <w:numPr>
          <w:ilvl w:val="0"/>
          <w:numId w:val="22"/>
        </w:numPr>
        <w:rPr>
          <w:rFonts w:cs="Arial"/>
          <w:color w:val="000000" w:themeColor="text1"/>
          <w:szCs w:val="21"/>
        </w:rPr>
      </w:pPr>
      <w:r w:rsidRPr="00C261CC">
        <w:rPr>
          <w:rFonts w:cs="Arial"/>
          <w:color w:val="000000" w:themeColor="text1"/>
          <w:szCs w:val="21"/>
        </w:rPr>
        <w:t>give service users a dedicated pathway to raise quality or safety issues and concerns</w:t>
      </w:r>
      <w:r>
        <w:rPr>
          <w:rFonts w:cs="Arial"/>
          <w:color w:val="000000" w:themeColor="text1"/>
          <w:szCs w:val="21"/>
        </w:rPr>
        <w:t>,</w:t>
      </w:r>
    </w:p>
    <w:p w14:paraId="048FC632" w14:textId="77777777" w:rsidR="00C261CC" w:rsidRDefault="00C261CC" w:rsidP="00C261CC">
      <w:pPr>
        <w:pStyle w:val="ListParagraph"/>
        <w:numPr>
          <w:ilvl w:val="0"/>
          <w:numId w:val="22"/>
        </w:numPr>
        <w:rPr>
          <w:rFonts w:cs="Arial"/>
          <w:color w:val="000000" w:themeColor="text1"/>
          <w:szCs w:val="21"/>
        </w:rPr>
      </w:pPr>
      <w:r w:rsidRPr="00C261CC">
        <w:rPr>
          <w:rFonts w:cs="Arial"/>
          <w:color w:val="000000" w:themeColor="text1"/>
          <w:szCs w:val="21"/>
        </w:rPr>
        <w:t>assist service users to be heard, and</w:t>
      </w:r>
    </w:p>
    <w:p w14:paraId="6E043AF8" w14:textId="5C1BB364" w:rsidR="00C261CC" w:rsidRPr="00C261CC" w:rsidRDefault="00C261CC" w:rsidP="00C261CC">
      <w:pPr>
        <w:pStyle w:val="ListParagraph"/>
        <w:numPr>
          <w:ilvl w:val="0"/>
          <w:numId w:val="22"/>
        </w:numPr>
        <w:rPr>
          <w:rFonts w:cs="Arial"/>
          <w:color w:val="000000" w:themeColor="text1"/>
          <w:szCs w:val="21"/>
        </w:rPr>
      </w:pPr>
      <w:r w:rsidRPr="00C261CC">
        <w:rPr>
          <w:rFonts w:cs="Arial"/>
          <w:color w:val="000000" w:themeColor="text1"/>
          <w:szCs w:val="21"/>
        </w:rPr>
        <w:t>hold service providers to account.</w:t>
      </w:r>
    </w:p>
    <w:p w14:paraId="3228007C" w14:textId="77777777" w:rsidR="00A9625C" w:rsidRDefault="00C261CC" w:rsidP="00C261CC">
      <w:pPr>
        <w:rPr>
          <w:rFonts w:cs="Arial"/>
          <w:color w:val="000000" w:themeColor="text1"/>
          <w:szCs w:val="21"/>
        </w:rPr>
      </w:pPr>
      <w:r w:rsidRPr="00C261CC">
        <w:rPr>
          <w:rFonts w:cs="Arial"/>
          <w:color w:val="000000" w:themeColor="text1"/>
          <w:szCs w:val="21"/>
        </w:rPr>
        <w:t xml:space="preserve">The department shared a series of consultation questions and invited feedback from Taskforce about their various experiences with complaints. </w:t>
      </w:r>
    </w:p>
    <w:p w14:paraId="6797B708" w14:textId="117DBD79" w:rsidR="00A9625C" w:rsidRPr="00A9625C" w:rsidRDefault="00A9625C" w:rsidP="00A9625C">
      <w:pPr>
        <w:rPr>
          <w:rFonts w:cs="Arial"/>
          <w:color w:val="000000" w:themeColor="text1"/>
          <w:szCs w:val="21"/>
        </w:rPr>
      </w:pPr>
      <w:r w:rsidRPr="00A9625C">
        <w:rPr>
          <w:rFonts w:cs="Arial"/>
          <w:color w:val="000000" w:themeColor="text1"/>
          <w:szCs w:val="21"/>
        </w:rPr>
        <w:t>Taskforce members</w:t>
      </w:r>
      <w:r>
        <w:rPr>
          <w:rFonts w:cs="Arial"/>
          <w:color w:val="000000" w:themeColor="text1"/>
          <w:szCs w:val="21"/>
        </w:rPr>
        <w:t>:</w:t>
      </w:r>
    </w:p>
    <w:p w14:paraId="4255A9B0" w14:textId="1A84ED45" w:rsidR="00A9625C" w:rsidRPr="00A9625C" w:rsidRDefault="00C24639" w:rsidP="00A9625C">
      <w:pPr>
        <w:pStyle w:val="ListParagraph"/>
        <w:numPr>
          <w:ilvl w:val="0"/>
          <w:numId w:val="22"/>
        </w:numPr>
        <w:rPr>
          <w:rFonts w:cs="Arial"/>
          <w:color w:val="000000" w:themeColor="text1"/>
          <w:szCs w:val="21"/>
        </w:rPr>
      </w:pPr>
      <w:r w:rsidRPr="00A9625C">
        <w:rPr>
          <w:rFonts w:cs="Arial"/>
          <w:color w:val="000000" w:themeColor="text1"/>
          <w:szCs w:val="21"/>
        </w:rPr>
        <w:t xml:space="preserve">agreed </w:t>
      </w:r>
      <w:r w:rsidR="00A9625C" w:rsidRPr="00A9625C">
        <w:rPr>
          <w:rFonts w:cs="Arial"/>
          <w:color w:val="000000" w:themeColor="text1"/>
          <w:szCs w:val="21"/>
        </w:rPr>
        <w:t>the current system for complaints is confusing</w:t>
      </w:r>
      <w:r w:rsidR="00D00EBD">
        <w:rPr>
          <w:rFonts w:cs="Arial"/>
          <w:color w:val="000000" w:themeColor="text1"/>
          <w:szCs w:val="21"/>
        </w:rPr>
        <w:t xml:space="preserve"> </w:t>
      </w:r>
      <w:r w:rsidR="00A9625C" w:rsidRPr="00A9625C">
        <w:rPr>
          <w:rFonts w:cs="Arial"/>
          <w:color w:val="000000" w:themeColor="text1"/>
          <w:szCs w:val="21"/>
        </w:rPr>
        <w:t xml:space="preserve">and could be simplified and streamlined, </w:t>
      </w:r>
    </w:p>
    <w:p w14:paraId="3180A3D4" w14:textId="1C25E678" w:rsidR="00677DF8" w:rsidRDefault="00677DF8" w:rsidP="00A9625C">
      <w:pPr>
        <w:pStyle w:val="ListParagraph"/>
        <w:numPr>
          <w:ilvl w:val="0"/>
          <w:numId w:val="22"/>
        </w:numPr>
        <w:rPr>
          <w:rFonts w:cs="Arial"/>
          <w:color w:val="000000" w:themeColor="text1"/>
          <w:szCs w:val="21"/>
        </w:rPr>
      </w:pPr>
      <w:r w:rsidRPr="00A9625C">
        <w:rPr>
          <w:rFonts w:cs="Arial"/>
          <w:color w:val="000000" w:themeColor="text1"/>
          <w:szCs w:val="21"/>
        </w:rPr>
        <w:t>agreed in principle that expanding the Regulator’s remit to include complaints makes sense, noting the importance of a clear pathway for complaints</w:t>
      </w:r>
      <w:r w:rsidR="004A7439">
        <w:rPr>
          <w:rFonts w:cs="Arial"/>
          <w:color w:val="000000" w:themeColor="text1"/>
          <w:szCs w:val="21"/>
        </w:rPr>
        <w:t>,</w:t>
      </w:r>
      <w:r w:rsidRPr="00A9625C">
        <w:rPr>
          <w:rFonts w:cs="Arial"/>
          <w:color w:val="000000" w:themeColor="text1"/>
          <w:szCs w:val="21"/>
        </w:rPr>
        <w:t xml:space="preserve"> </w:t>
      </w:r>
    </w:p>
    <w:p w14:paraId="6B5BA179" w14:textId="43670B64" w:rsidR="00A9625C" w:rsidRPr="00A9625C" w:rsidRDefault="00C24639" w:rsidP="00A9625C">
      <w:pPr>
        <w:pStyle w:val="ListParagraph"/>
        <w:numPr>
          <w:ilvl w:val="0"/>
          <w:numId w:val="22"/>
        </w:numPr>
        <w:rPr>
          <w:rFonts w:cs="Arial"/>
          <w:color w:val="000000" w:themeColor="text1"/>
          <w:szCs w:val="21"/>
        </w:rPr>
      </w:pPr>
      <w:r>
        <w:rPr>
          <w:rFonts w:cs="Arial"/>
          <w:color w:val="000000" w:themeColor="text1"/>
          <w:szCs w:val="21"/>
        </w:rPr>
        <w:t xml:space="preserve">noted </w:t>
      </w:r>
      <w:r w:rsidR="00A9625C" w:rsidRPr="00A9625C">
        <w:rPr>
          <w:rFonts w:cs="Arial"/>
          <w:color w:val="000000" w:themeColor="text1"/>
          <w:szCs w:val="21"/>
        </w:rPr>
        <w:t xml:space="preserve">the complaints and advocacy landscape is currently crowded with many players - including the Commission for Children and Young People, Victorian Ombudsman, Victims of Crime Commissioner, Office of the Public Advocate, Victorian Equal Opportunity &amp; Human Rights </w:t>
      </w:r>
      <w:proofErr w:type="gramStart"/>
      <w:r w:rsidR="00A9625C" w:rsidRPr="00A9625C">
        <w:rPr>
          <w:rFonts w:cs="Arial"/>
          <w:color w:val="000000" w:themeColor="text1"/>
          <w:szCs w:val="21"/>
        </w:rPr>
        <w:t>Commission</w:t>
      </w:r>
      <w:proofErr w:type="gramEnd"/>
      <w:r w:rsidR="00A9625C" w:rsidRPr="00A9625C">
        <w:rPr>
          <w:rFonts w:cs="Arial"/>
          <w:color w:val="000000" w:themeColor="text1"/>
          <w:szCs w:val="21"/>
        </w:rPr>
        <w:t xml:space="preserve"> and the department</w:t>
      </w:r>
      <w:r w:rsidR="00BD5EAF">
        <w:rPr>
          <w:rFonts w:cs="Arial"/>
          <w:color w:val="000000" w:themeColor="text1"/>
          <w:szCs w:val="21"/>
        </w:rPr>
        <w:t xml:space="preserve">, which has a role in looking into </w:t>
      </w:r>
      <w:r w:rsidR="00A9625C" w:rsidRPr="00A9625C">
        <w:rPr>
          <w:rFonts w:cs="Arial"/>
          <w:color w:val="000000" w:themeColor="text1"/>
          <w:szCs w:val="21"/>
        </w:rPr>
        <w:t>complaints</w:t>
      </w:r>
      <w:r w:rsidR="00A9625C" w:rsidRPr="00A9625C" w:rsidDel="00BD5EAF">
        <w:rPr>
          <w:rFonts w:cs="Arial"/>
          <w:color w:val="000000" w:themeColor="text1"/>
          <w:szCs w:val="21"/>
        </w:rPr>
        <w:t xml:space="preserve"> </w:t>
      </w:r>
      <w:r w:rsidR="00BD5EAF">
        <w:rPr>
          <w:rFonts w:cs="Arial"/>
          <w:color w:val="000000" w:themeColor="text1"/>
          <w:szCs w:val="21"/>
        </w:rPr>
        <w:t>about</w:t>
      </w:r>
      <w:r w:rsidR="00BD5EAF" w:rsidRPr="00A9625C">
        <w:rPr>
          <w:rFonts w:cs="Arial"/>
          <w:color w:val="000000" w:themeColor="text1"/>
          <w:szCs w:val="21"/>
        </w:rPr>
        <w:t xml:space="preserve"> </w:t>
      </w:r>
      <w:r w:rsidR="00A9625C" w:rsidRPr="00A9625C">
        <w:rPr>
          <w:rFonts w:cs="Arial"/>
          <w:color w:val="000000" w:themeColor="text1"/>
          <w:szCs w:val="21"/>
        </w:rPr>
        <w:t>department funded and delivered services</w:t>
      </w:r>
      <w:r w:rsidR="00D00EBD">
        <w:rPr>
          <w:rFonts w:cs="Arial"/>
          <w:color w:val="000000" w:themeColor="text1"/>
          <w:szCs w:val="21"/>
        </w:rPr>
        <w:t>,</w:t>
      </w:r>
      <w:r w:rsidR="00A11A76">
        <w:rPr>
          <w:rFonts w:cs="Arial"/>
          <w:color w:val="000000" w:themeColor="text1"/>
          <w:szCs w:val="21"/>
        </w:rPr>
        <w:t xml:space="preserve"> and</w:t>
      </w:r>
    </w:p>
    <w:p w14:paraId="07E8BC91" w14:textId="503230BD" w:rsidR="00A9625C" w:rsidRDefault="00F24469" w:rsidP="00A9625C">
      <w:pPr>
        <w:pStyle w:val="ListParagraph"/>
        <w:numPr>
          <w:ilvl w:val="0"/>
          <w:numId w:val="22"/>
        </w:numPr>
        <w:rPr>
          <w:rFonts w:cs="Arial"/>
          <w:color w:val="000000" w:themeColor="text1"/>
          <w:szCs w:val="21"/>
        </w:rPr>
      </w:pPr>
      <w:r>
        <w:rPr>
          <w:rFonts w:cs="Arial"/>
          <w:color w:val="000000" w:themeColor="text1"/>
          <w:szCs w:val="21"/>
        </w:rPr>
        <w:t xml:space="preserve">noted </w:t>
      </w:r>
      <w:r w:rsidR="00A9625C" w:rsidRPr="00A9625C">
        <w:rPr>
          <w:rFonts w:cs="Arial"/>
          <w:color w:val="000000" w:themeColor="text1"/>
          <w:szCs w:val="21"/>
        </w:rPr>
        <w:t>it will be important to design a system bearing this landscape in mind to minimise duplication, reduce confusion and ensure the overall landscape is as streamlined and accessible as possible</w:t>
      </w:r>
      <w:r w:rsidR="00D00EBD">
        <w:rPr>
          <w:rFonts w:cs="Arial"/>
          <w:color w:val="000000" w:themeColor="text1"/>
          <w:szCs w:val="21"/>
        </w:rPr>
        <w:t>.</w:t>
      </w:r>
    </w:p>
    <w:p w14:paraId="333453B0" w14:textId="33D60813" w:rsidR="00942AD2" w:rsidRDefault="00C261CC" w:rsidP="00C261CC">
      <w:pPr>
        <w:rPr>
          <w:rFonts w:cs="Arial"/>
          <w:color w:val="000000" w:themeColor="text1"/>
          <w:szCs w:val="21"/>
        </w:rPr>
      </w:pPr>
      <w:r w:rsidRPr="00C261CC">
        <w:rPr>
          <w:rFonts w:cs="Arial"/>
          <w:color w:val="000000" w:themeColor="text1"/>
          <w:szCs w:val="21"/>
        </w:rPr>
        <w:t>Taskforce members noted the importance of a clear pathway for complaints and provided feedback</w:t>
      </w:r>
      <w:r w:rsidR="00602851">
        <w:rPr>
          <w:rFonts w:cs="Arial"/>
          <w:color w:val="000000" w:themeColor="text1"/>
          <w:szCs w:val="21"/>
        </w:rPr>
        <w:t>,</w:t>
      </w:r>
      <w:r w:rsidRPr="00C261CC">
        <w:rPr>
          <w:rFonts w:cs="Arial"/>
          <w:color w:val="000000" w:themeColor="text1"/>
          <w:szCs w:val="21"/>
        </w:rPr>
        <w:t xml:space="preserve"> </w:t>
      </w:r>
      <w:r w:rsidR="00271875">
        <w:rPr>
          <w:rFonts w:cs="Arial"/>
          <w:color w:val="000000" w:themeColor="text1"/>
          <w:szCs w:val="21"/>
        </w:rPr>
        <w:t>noting in its view</w:t>
      </w:r>
      <w:r w:rsidRPr="00C261CC">
        <w:rPr>
          <w:rFonts w:cs="Arial"/>
          <w:color w:val="000000" w:themeColor="text1"/>
          <w:szCs w:val="21"/>
        </w:rPr>
        <w:t>:</w:t>
      </w:r>
    </w:p>
    <w:p w14:paraId="294FC645" w14:textId="52A6476D" w:rsidR="000E7EA0" w:rsidRPr="0076230F" w:rsidRDefault="000E7EA0" w:rsidP="0076230F">
      <w:pPr>
        <w:pStyle w:val="ListParagraph"/>
        <w:numPr>
          <w:ilvl w:val="0"/>
          <w:numId w:val="22"/>
        </w:numPr>
        <w:rPr>
          <w:rFonts w:cs="Arial"/>
          <w:color w:val="000000" w:themeColor="text1"/>
          <w:szCs w:val="21"/>
        </w:rPr>
      </w:pPr>
      <w:r w:rsidRPr="0076230F">
        <w:rPr>
          <w:rFonts w:cs="Arial"/>
          <w:color w:val="000000" w:themeColor="text1"/>
          <w:szCs w:val="21"/>
        </w:rPr>
        <w:t xml:space="preserve">the reforms need to have regard to the evolving regulatory landscape for social services – for example, the Disability Royal Commission recommendations in respect of complaints, adult safeguarding and disability worker </w:t>
      </w:r>
      <w:r w:rsidR="004A7439" w:rsidRPr="0076230F">
        <w:rPr>
          <w:rFonts w:cs="Arial"/>
          <w:color w:val="000000" w:themeColor="text1"/>
          <w:szCs w:val="21"/>
        </w:rPr>
        <w:t>registrati</w:t>
      </w:r>
      <w:r w:rsidR="004A7439">
        <w:rPr>
          <w:rFonts w:cs="Arial"/>
          <w:color w:val="000000" w:themeColor="text1"/>
          <w:szCs w:val="21"/>
        </w:rPr>
        <w:t>on</w:t>
      </w:r>
      <w:r w:rsidRPr="0076230F">
        <w:rPr>
          <w:rFonts w:cs="Arial"/>
          <w:color w:val="000000" w:themeColor="text1"/>
          <w:szCs w:val="21"/>
        </w:rPr>
        <w:t xml:space="preserve"> and the NDIS </w:t>
      </w:r>
      <w:proofErr w:type="gramStart"/>
      <w:r w:rsidRPr="0076230F">
        <w:rPr>
          <w:rFonts w:cs="Arial"/>
          <w:color w:val="000000" w:themeColor="text1"/>
          <w:szCs w:val="21"/>
        </w:rPr>
        <w:t>review</w:t>
      </w:r>
      <w:proofErr w:type="gramEnd"/>
      <w:r w:rsidRPr="0076230F">
        <w:rPr>
          <w:rFonts w:cs="Arial"/>
          <w:color w:val="000000" w:themeColor="text1"/>
          <w:szCs w:val="21"/>
        </w:rPr>
        <w:t xml:space="preserve"> </w:t>
      </w:r>
    </w:p>
    <w:p w14:paraId="49145D7F" w14:textId="77777777" w:rsidR="0007239F" w:rsidRDefault="002D34B2" w:rsidP="0076230F">
      <w:pPr>
        <w:pStyle w:val="ListParagraph"/>
        <w:numPr>
          <w:ilvl w:val="0"/>
          <w:numId w:val="22"/>
        </w:numPr>
        <w:rPr>
          <w:rFonts w:cs="Arial"/>
          <w:color w:val="000000" w:themeColor="text1"/>
          <w:szCs w:val="21"/>
        </w:rPr>
      </w:pPr>
      <w:r>
        <w:rPr>
          <w:rFonts w:cs="Arial"/>
          <w:color w:val="000000" w:themeColor="text1"/>
          <w:szCs w:val="21"/>
        </w:rPr>
        <w:t xml:space="preserve">recognition that the Regulator’s role in overseeing compliance does have key differences from a focus on resolving complaints and </w:t>
      </w:r>
      <w:proofErr w:type="gramStart"/>
      <w:r>
        <w:rPr>
          <w:rFonts w:cs="Arial"/>
          <w:color w:val="000000" w:themeColor="text1"/>
          <w:szCs w:val="21"/>
        </w:rPr>
        <w:t>vice versa</w:t>
      </w:r>
      <w:proofErr w:type="gramEnd"/>
    </w:p>
    <w:p w14:paraId="374DA7F7" w14:textId="54B54491" w:rsidR="00015F23" w:rsidRPr="0076230F" w:rsidRDefault="00015F23" w:rsidP="0076230F">
      <w:pPr>
        <w:pStyle w:val="ListParagraph"/>
        <w:numPr>
          <w:ilvl w:val="0"/>
          <w:numId w:val="22"/>
        </w:numPr>
        <w:rPr>
          <w:rFonts w:cs="Arial"/>
          <w:color w:val="000000" w:themeColor="text1"/>
          <w:szCs w:val="21"/>
        </w:rPr>
      </w:pPr>
      <w:r w:rsidRPr="0076230F">
        <w:rPr>
          <w:rFonts w:cs="Arial"/>
          <w:color w:val="000000" w:themeColor="text1"/>
          <w:szCs w:val="21"/>
        </w:rPr>
        <w:t xml:space="preserve">the importance of learning from the Disability Services Commissioner’s approach to making the complaints process as accessible as possible and having a tailored approach that acknowledges the diversity of social service users’ characteristics and </w:t>
      </w:r>
      <w:proofErr w:type="gramStart"/>
      <w:r w:rsidRPr="0076230F">
        <w:rPr>
          <w:rFonts w:cs="Arial"/>
          <w:color w:val="000000" w:themeColor="text1"/>
          <w:szCs w:val="21"/>
        </w:rPr>
        <w:t>needs</w:t>
      </w:r>
      <w:proofErr w:type="gramEnd"/>
      <w:r w:rsidRPr="0076230F">
        <w:rPr>
          <w:rFonts w:cs="Arial"/>
          <w:color w:val="000000" w:themeColor="text1"/>
          <w:szCs w:val="21"/>
        </w:rPr>
        <w:t xml:space="preserve"> </w:t>
      </w:r>
    </w:p>
    <w:p w14:paraId="666538AA" w14:textId="77777777" w:rsidR="00571C15" w:rsidRDefault="00F24469" w:rsidP="0076230F">
      <w:pPr>
        <w:pStyle w:val="ListParagraph"/>
        <w:numPr>
          <w:ilvl w:val="0"/>
          <w:numId w:val="22"/>
        </w:numPr>
        <w:rPr>
          <w:rFonts w:cs="Arial"/>
          <w:color w:val="000000" w:themeColor="text1"/>
          <w:szCs w:val="21"/>
        </w:rPr>
      </w:pPr>
      <w:r>
        <w:rPr>
          <w:rFonts w:cs="Arial"/>
          <w:color w:val="000000" w:themeColor="text1"/>
          <w:szCs w:val="21"/>
        </w:rPr>
        <w:t xml:space="preserve">the </w:t>
      </w:r>
      <w:r w:rsidR="001525D3">
        <w:rPr>
          <w:rFonts w:cs="Arial"/>
          <w:color w:val="000000" w:themeColor="text1"/>
          <w:szCs w:val="21"/>
        </w:rPr>
        <w:t>i</w:t>
      </w:r>
      <w:r w:rsidR="003E01A3" w:rsidRPr="0076230F">
        <w:rPr>
          <w:rFonts w:cs="Arial"/>
          <w:color w:val="000000" w:themeColor="text1"/>
          <w:szCs w:val="21"/>
        </w:rPr>
        <w:t xml:space="preserve">mportance of continuing to engage with </w:t>
      </w:r>
      <w:r w:rsidR="003316E9" w:rsidRPr="0076230F">
        <w:rPr>
          <w:rFonts w:cs="Arial"/>
          <w:color w:val="000000" w:themeColor="text1"/>
          <w:szCs w:val="21"/>
        </w:rPr>
        <w:t>stakeholders</w:t>
      </w:r>
      <w:r w:rsidR="003E01A3" w:rsidRPr="0076230F">
        <w:rPr>
          <w:rFonts w:cs="Arial"/>
          <w:color w:val="000000" w:themeColor="text1"/>
          <w:szCs w:val="21"/>
        </w:rPr>
        <w:t xml:space="preserve">, as the model is being </w:t>
      </w:r>
      <w:proofErr w:type="gramStart"/>
      <w:r w:rsidR="003E01A3" w:rsidRPr="0076230F">
        <w:rPr>
          <w:rFonts w:cs="Arial"/>
          <w:color w:val="000000" w:themeColor="text1"/>
          <w:szCs w:val="21"/>
        </w:rPr>
        <w:t>developed</w:t>
      </w:r>
      <w:proofErr w:type="gramEnd"/>
    </w:p>
    <w:p w14:paraId="75E0E12C" w14:textId="5CBFB90E" w:rsidR="009D423B" w:rsidRPr="00A56C6A" w:rsidRDefault="00571C15" w:rsidP="0076230F">
      <w:pPr>
        <w:pStyle w:val="ListParagraph"/>
        <w:numPr>
          <w:ilvl w:val="0"/>
          <w:numId w:val="22"/>
        </w:numPr>
        <w:rPr>
          <w:rFonts w:cs="Arial"/>
          <w:color w:val="000000" w:themeColor="text1"/>
          <w:szCs w:val="21"/>
        </w:rPr>
      </w:pPr>
      <w:r w:rsidRPr="00571C15">
        <w:rPr>
          <w:rFonts w:cs="Arial"/>
          <w:color w:val="000000" w:themeColor="text1"/>
          <w:szCs w:val="21"/>
        </w:rPr>
        <w:lastRenderedPageBreak/>
        <w:t>priority be given to the guidance regulated entities need to meet their obligations under the new regulatory scheme from 1 July 2024.</w:t>
      </w:r>
    </w:p>
    <w:p w14:paraId="0393647F" w14:textId="77777777" w:rsidR="001525D3" w:rsidRDefault="001B1D4E" w:rsidP="00C261CC">
      <w:pPr>
        <w:rPr>
          <w:rFonts w:cs="Arial"/>
          <w:color w:val="000000" w:themeColor="text1"/>
          <w:szCs w:val="21"/>
        </w:rPr>
      </w:pPr>
      <w:r>
        <w:rPr>
          <w:rFonts w:cs="Arial"/>
          <w:color w:val="000000" w:themeColor="text1"/>
          <w:szCs w:val="21"/>
        </w:rPr>
        <w:t>The d</w:t>
      </w:r>
      <w:r w:rsidR="00C261CC" w:rsidRPr="00C261CC">
        <w:rPr>
          <w:rFonts w:cs="Arial"/>
          <w:color w:val="000000" w:themeColor="text1"/>
          <w:szCs w:val="21"/>
        </w:rPr>
        <w:t xml:space="preserve">epartment </w:t>
      </w:r>
      <w:r>
        <w:rPr>
          <w:rFonts w:cs="Arial"/>
          <w:color w:val="000000" w:themeColor="text1"/>
          <w:szCs w:val="21"/>
        </w:rPr>
        <w:t>noted that it will</w:t>
      </w:r>
      <w:r w:rsidR="001525D3">
        <w:rPr>
          <w:rFonts w:cs="Arial"/>
          <w:color w:val="000000" w:themeColor="text1"/>
          <w:szCs w:val="21"/>
        </w:rPr>
        <w:t>:</w:t>
      </w:r>
    </w:p>
    <w:p w14:paraId="51F10ADC" w14:textId="5293D262" w:rsidR="001525D3" w:rsidRDefault="001525D3" w:rsidP="001525D3">
      <w:pPr>
        <w:pStyle w:val="ListParagraph"/>
        <w:numPr>
          <w:ilvl w:val="0"/>
          <w:numId w:val="29"/>
        </w:numPr>
        <w:rPr>
          <w:rFonts w:cs="Arial"/>
          <w:color w:val="000000" w:themeColor="text1"/>
          <w:szCs w:val="21"/>
        </w:rPr>
      </w:pPr>
      <w:r w:rsidRPr="000F5B55">
        <w:rPr>
          <w:rFonts w:cs="Arial"/>
          <w:color w:val="000000" w:themeColor="text1"/>
          <w:szCs w:val="21"/>
        </w:rPr>
        <w:t>provide</w:t>
      </w:r>
      <w:r w:rsidRPr="00B63D4D">
        <w:rPr>
          <w:rFonts w:cs="Arial"/>
          <w:color w:val="000000" w:themeColor="text1"/>
          <w:szCs w:val="21"/>
        </w:rPr>
        <w:t xml:space="preserve"> </w:t>
      </w:r>
      <w:r w:rsidR="00A0259F" w:rsidRPr="00B63D4D">
        <w:rPr>
          <w:rFonts w:cs="Arial"/>
          <w:color w:val="000000" w:themeColor="text1"/>
          <w:szCs w:val="21"/>
        </w:rPr>
        <w:t xml:space="preserve">the </w:t>
      </w:r>
      <w:r w:rsidR="00C261CC" w:rsidRPr="00B63D4D">
        <w:rPr>
          <w:rFonts w:cs="Arial"/>
          <w:color w:val="000000" w:themeColor="text1"/>
          <w:szCs w:val="21"/>
        </w:rPr>
        <w:t xml:space="preserve">consultation questions about the complaints scheme </w:t>
      </w:r>
      <w:r w:rsidR="00E372F4">
        <w:rPr>
          <w:rFonts w:cs="Arial"/>
          <w:color w:val="000000" w:themeColor="text1"/>
          <w:szCs w:val="21"/>
        </w:rPr>
        <w:t>to</w:t>
      </w:r>
      <w:r w:rsidR="00C261CC" w:rsidRPr="00B63D4D">
        <w:rPr>
          <w:rFonts w:cs="Arial"/>
          <w:color w:val="000000" w:themeColor="text1"/>
          <w:szCs w:val="21"/>
        </w:rPr>
        <w:t xml:space="preserve"> Taskforce members to enable them to discuss with their sectors</w:t>
      </w:r>
      <w:r w:rsidR="00E839EC">
        <w:rPr>
          <w:rFonts w:cs="Arial"/>
          <w:color w:val="000000" w:themeColor="text1"/>
          <w:szCs w:val="21"/>
        </w:rPr>
        <w:t xml:space="preserve"> where there is capacity to do so</w:t>
      </w:r>
      <w:r w:rsidR="004C1669">
        <w:rPr>
          <w:rFonts w:cs="Arial"/>
          <w:color w:val="000000" w:themeColor="text1"/>
          <w:szCs w:val="21"/>
        </w:rPr>
        <w:t>, to</w:t>
      </w:r>
      <w:r w:rsidR="004C1669" w:rsidRPr="004C1669">
        <w:rPr>
          <w:rFonts w:cs="Arial"/>
          <w:color w:val="000000" w:themeColor="text1"/>
          <w:szCs w:val="21"/>
        </w:rPr>
        <w:t xml:space="preserve"> </w:t>
      </w:r>
      <w:r w:rsidR="004C1669" w:rsidRPr="00AF1DCB">
        <w:rPr>
          <w:rFonts w:cs="Arial"/>
          <w:color w:val="000000" w:themeColor="text1"/>
          <w:szCs w:val="21"/>
        </w:rPr>
        <w:t>facilitate further discussion on complaints at the next Taskforce meeting</w:t>
      </w:r>
      <w:r w:rsidR="004C1669">
        <w:rPr>
          <w:rFonts w:cs="Arial"/>
          <w:color w:val="000000" w:themeColor="text1"/>
          <w:szCs w:val="21"/>
        </w:rPr>
        <w:t xml:space="preserve"> on 13 March</w:t>
      </w:r>
      <w:r w:rsidR="00C261CC" w:rsidRPr="000F5B55">
        <w:rPr>
          <w:rFonts w:cs="Arial"/>
          <w:color w:val="000000" w:themeColor="text1"/>
          <w:szCs w:val="21"/>
        </w:rPr>
        <w:t>.</w:t>
      </w:r>
      <w:r w:rsidR="001B1D4E" w:rsidRPr="000F5B55">
        <w:rPr>
          <w:rFonts w:cs="Arial"/>
          <w:color w:val="000000" w:themeColor="text1"/>
          <w:szCs w:val="21"/>
        </w:rPr>
        <w:t xml:space="preserve"> </w:t>
      </w:r>
    </w:p>
    <w:p w14:paraId="3AC0C613" w14:textId="0BF0DADB" w:rsidR="00C91582" w:rsidRPr="000F5B55" w:rsidRDefault="00FB29AD" w:rsidP="000F5B55">
      <w:pPr>
        <w:pStyle w:val="ListParagraph"/>
        <w:numPr>
          <w:ilvl w:val="0"/>
          <w:numId w:val="29"/>
        </w:numPr>
        <w:rPr>
          <w:rFonts w:cs="Arial"/>
          <w:color w:val="000000" w:themeColor="text1"/>
          <w:szCs w:val="21"/>
        </w:rPr>
      </w:pPr>
      <w:r w:rsidRPr="000F5B55">
        <w:rPr>
          <w:rFonts w:cs="Arial"/>
          <w:color w:val="000000" w:themeColor="text1"/>
          <w:szCs w:val="21"/>
        </w:rPr>
        <w:t xml:space="preserve">plan engagement activities with </w:t>
      </w:r>
      <w:r w:rsidR="007012AC" w:rsidRPr="000F5B55">
        <w:rPr>
          <w:rFonts w:cs="Arial"/>
          <w:color w:val="000000" w:themeColor="text1"/>
          <w:szCs w:val="21"/>
        </w:rPr>
        <w:t xml:space="preserve">social </w:t>
      </w:r>
      <w:r w:rsidRPr="000F5B55">
        <w:rPr>
          <w:rFonts w:cs="Arial"/>
          <w:color w:val="000000" w:themeColor="text1"/>
          <w:szCs w:val="21"/>
        </w:rPr>
        <w:t>service users</w:t>
      </w:r>
      <w:r w:rsidR="007012AC" w:rsidRPr="000F5B55">
        <w:rPr>
          <w:rFonts w:cs="Arial"/>
          <w:color w:val="000000" w:themeColor="text1"/>
          <w:szCs w:val="21"/>
        </w:rPr>
        <w:t xml:space="preserve"> to </w:t>
      </w:r>
      <w:r w:rsidR="004C1669">
        <w:rPr>
          <w:rFonts w:cs="Arial"/>
          <w:color w:val="000000" w:themeColor="text1"/>
          <w:szCs w:val="21"/>
        </w:rPr>
        <w:t>seek</w:t>
      </w:r>
      <w:r w:rsidR="004C1669" w:rsidRPr="000F5B55">
        <w:rPr>
          <w:rFonts w:cs="Arial"/>
          <w:color w:val="000000" w:themeColor="text1"/>
          <w:szCs w:val="21"/>
        </w:rPr>
        <w:t xml:space="preserve"> </w:t>
      </w:r>
      <w:r w:rsidR="007012AC" w:rsidRPr="000F5B55">
        <w:rPr>
          <w:rFonts w:cs="Arial"/>
          <w:color w:val="000000" w:themeColor="text1"/>
          <w:szCs w:val="21"/>
        </w:rPr>
        <w:t>their feedback on the proposed complaints model</w:t>
      </w:r>
      <w:r w:rsidR="004C1669">
        <w:rPr>
          <w:rFonts w:cs="Arial"/>
          <w:color w:val="000000" w:themeColor="text1"/>
          <w:szCs w:val="21"/>
        </w:rPr>
        <w:t>, including with Safe and Equal’s Expert Panel</w:t>
      </w:r>
      <w:r w:rsidRPr="000F5B55">
        <w:rPr>
          <w:rFonts w:cs="Arial"/>
          <w:color w:val="000000" w:themeColor="text1"/>
          <w:szCs w:val="21"/>
        </w:rPr>
        <w:t>.</w:t>
      </w:r>
    </w:p>
    <w:p w14:paraId="5308744B" w14:textId="77777777" w:rsidR="00C91582" w:rsidRPr="00C91582" w:rsidRDefault="00C91582" w:rsidP="00C261CC">
      <w:pPr>
        <w:rPr>
          <w:rFonts w:cs="Arial"/>
          <w:color w:val="000000" w:themeColor="text1"/>
          <w:sz w:val="2"/>
          <w:szCs w:val="2"/>
        </w:rPr>
      </w:pPr>
    </w:p>
    <w:p w14:paraId="7A0D1821" w14:textId="46ED3E85" w:rsidR="00F01602" w:rsidRPr="006E519B" w:rsidRDefault="00D15FDB" w:rsidP="00D15FDB">
      <w:pPr>
        <w:rPr>
          <w:b/>
          <w:bCs/>
        </w:rPr>
      </w:pPr>
      <w:r w:rsidRPr="006E519B">
        <w:rPr>
          <w:b/>
          <w:bCs/>
        </w:rPr>
        <w:t xml:space="preserve">3.  </w:t>
      </w:r>
      <w:r w:rsidR="00EE6972" w:rsidRPr="006E519B">
        <w:rPr>
          <w:b/>
          <w:bCs/>
        </w:rPr>
        <w:t>A</w:t>
      </w:r>
      <w:r w:rsidR="006E519B" w:rsidRPr="006E519B">
        <w:rPr>
          <w:b/>
          <w:bCs/>
        </w:rPr>
        <w:t xml:space="preserve">n update from the </w:t>
      </w:r>
      <w:r w:rsidR="00875287" w:rsidRPr="006E519B">
        <w:rPr>
          <w:b/>
          <w:bCs/>
        </w:rPr>
        <w:t>department on transition to the new Social Services Regulator, including how information sharing will work</w:t>
      </w:r>
    </w:p>
    <w:p w14:paraId="043A2F07" w14:textId="77777777" w:rsidR="008729CC" w:rsidRDefault="00C9589C" w:rsidP="00C9589C">
      <w:r>
        <w:t>The department provided an update on the transition to the new Social Services Regulator which included:</w:t>
      </w:r>
    </w:p>
    <w:p w14:paraId="7C3A6DD1" w14:textId="10957854" w:rsidR="008729CC" w:rsidRDefault="008729CC" w:rsidP="00C9589C">
      <w:pPr>
        <w:pStyle w:val="ListParagraph"/>
        <w:numPr>
          <w:ilvl w:val="0"/>
          <w:numId w:val="24"/>
        </w:numPr>
      </w:pPr>
      <w:r>
        <w:t>t</w:t>
      </w:r>
      <w:r w:rsidR="00C9589C">
        <w:t>ransition timeline for 2024 and key upcoming milestones</w:t>
      </w:r>
      <w:r>
        <w:t>, and</w:t>
      </w:r>
    </w:p>
    <w:p w14:paraId="7E9F4660" w14:textId="044F9178" w:rsidR="00C9589C" w:rsidRDefault="008729CC" w:rsidP="00C9589C">
      <w:pPr>
        <w:pStyle w:val="ListParagraph"/>
        <w:numPr>
          <w:ilvl w:val="0"/>
          <w:numId w:val="24"/>
        </w:numPr>
      </w:pPr>
      <w:r>
        <w:t>t</w:t>
      </w:r>
      <w:r w:rsidR="00C9589C">
        <w:t xml:space="preserve">he process for developing information sharing arrangements between the department and the </w:t>
      </w:r>
      <w:r>
        <w:t xml:space="preserve">Social Services </w:t>
      </w:r>
      <w:r w:rsidR="00C9589C">
        <w:t>Regulator</w:t>
      </w:r>
      <w:r>
        <w:t>.</w:t>
      </w:r>
    </w:p>
    <w:p w14:paraId="3A3A9305" w14:textId="4BDEF89E" w:rsidR="00C91582" w:rsidRDefault="00C9589C" w:rsidP="007E11C7">
      <w:r>
        <w:t xml:space="preserve">The department </w:t>
      </w:r>
      <w:r w:rsidR="009E5196">
        <w:t xml:space="preserve">noted that </w:t>
      </w:r>
      <w:r>
        <w:t>information sharing protocol</w:t>
      </w:r>
      <w:r w:rsidR="009231AB">
        <w:t>s</w:t>
      </w:r>
      <w:r>
        <w:t xml:space="preserve"> </w:t>
      </w:r>
      <w:r w:rsidR="00F979CE">
        <w:t xml:space="preserve">for information sharing arrangements between the Regulator and other agencies </w:t>
      </w:r>
      <w:r>
        <w:t>will be publi</w:t>
      </w:r>
      <w:r w:rsidR="00F979CE">
        <w:t>shed</w:t>
      </w:r>
      <w:r>
        <w:t>.</w:t>
      </w:r>
    </w:p>
    <w:p w14:paraId="2F002FCC" w14:textId="5142E7D7" w:rsidR="0094645E" w:rsidRDefault="0094645E" w:rsidP="007E11C7">
      <w:r w:rsidRPr="0094645E">
        <w:t>Taskforce members emphasised the importance of providing guidance to support effective transition from 1 July 2024, particularly in complying with the Social Service Standards and reporting obligations.</w:t>
      </w:r>
    </w:p>
    <w:p w14:paraId="168D8780" w14:textId="77777777" w:rsidR="00C91582" w:rsidRPr="00C91582" w:rsidRDefault="00C91582" w:rsidP="007E11C7">
      <w:pPr>
        <w:rPr>
          <w:sz w:val="2"/>
          <w:szCs w:val="2"/>
        </w:rPr>
      </w:pPr>
    </w:p>
    <w:p w14:paraId="3CB88FAD" w14:textId="36154791" w:rsidR="00F01602" w:rsidRPr="00C91582" w:rsidRDefault="00F01602" w:rsidP="00FD2D4F">
      <w:r w:rsidRPr="006E519B">
        <w:rPr>
          <w:b/>
          <w:bCs/>
        </w:rPr>
        <w:t xml:space="preserve">4. </w:t>
      </w:r>
      <w:r w:rsidR="006E519B" w:rsidRPr="006E519B">
        <w:rPr>
          <w:b/>
          <w:bCs/>
        </w:rPr>
        <w:t>An update from the department on testing registration systems with the sector</w:t>
      </w:r>
    </w:p>
    <w:p w14:paraId="6FFE4219" w14:textId="35AD07A2" w:rsidR="006D0CDE" w:rsidRDefault="00A57EB7" w:rsidP="00FD2D4F">
      <w:r>
        <w:t xml:space="preserve">The department provided an update on plans to ensure smooth operation of the registration application processes for </w:t>
      </w:r>
      <w:r w:rsidR="001B32DB">
        <w:t xml:space="preserve">social service providers under </w:t>
      </w:r>
      <w:r>
        <w:t>the new scheme</w:t>
      </w:r>
      <w:r w:rsidR="006A5968">
        <w:t xml:space="preserve">. </w:t>
      </w:r>
    </w:p>
    <w:p w14:paraId="18A58A61" w14:textId="0047D89E" w:rsidR="006A5968" w:rsidRDefault="006A5968" w:rsidP="00FD2D4F">
      <w:r>
        <w:t>The</w:t>
      </w:r>
      <w:r w:rsidR="00A57EB7">
        <w:t xml:space="preserve"> department</w:t>
      </w:r>
      <w:r>
        <w:t xml:space="preserve"> </w:t>
      </w:r>
      <w:r w:rsidR="006D0CDE">
        <w:t>will be</w:t>
      </w:r>
      <w:r>
        <w:t xml:space="preserve"> </w:t>
      </w:r>
      <w:r w:rsidR="006D0CDE">
        <w:t>testing</w:t>
      </w:r>
      <w:r w:rsidR="00A57EB7">
        <w:t xml:space="preserve"> the registration application process with</w:t>
      </w:r>
      <w:r w:rsidR="002A6255" w:rsidRPr="002A6255">
        <w:rPr>
          <w:rFonts w:cs="Arial"/>
          <w:szCs w:val="21"/>
        </w:rPr>
        <w:t xml:space="preserve"> </w:t>
      </w:r>
      <w:r w:rsidR="002A6255" w:rsidRPr="002B584E">
        <w:rPr>
          <w:rFonts w:cs="Arial"/>
          <w:szCs w:val="21"/>
        </w:rPr>
        <w:t xml:space="preserve">a </w:t>
      </w:r>
      <w:r w:rsidR="003C5615">
        <w:rPr>
          <w:rFonts w:cs="Arial"/>
          <w:szCs w:val="21"/>
        </w:rPr>
        <w:t xml:space="preserve">family violence </w:t>
      </w:r>
      <w:r w:rsidR="002A6255" w:rsidRPr="002B584E">
        <w:rPr>
          <w:rFonts w:cs="Arial"/>
          <w:szCs w:val="21"/>
        </w:rPr>
        <w:t>provider</w:t>
      </w:r>
      <w:r w:rsidR="002A6255">
        <w:rPr>
          <w:rFonts w:cs="Arial"/>
          <w:szCs w:val="21"/>
        </w:rPr>
        <w:t xml:space="preserve">, the department as a service provider, a disability provider with Transport Accident Commission/WorkSafe clients and </w:t>
      </w:r>
      <w:r w:rsidR="002A6255" w:rsidRPr="002B584E">
        <w:rPr>
          <w:rFonts w:cs="Arial"/>
          <w:szCs w:val="21"/>
        </w:rPr>
        <w:t>a large provider</w:t>
      </w:r>
      <w:r w:rsidR="00021E75">
        <w:rPr>
          <w:rFonts w:cs="Arial"/>
          <w:szCs w:val="21"/>
        </w:rPr>
        <w:t xml:space="preserve"> (tbc)</w:t>
      </w:r>
      <w:r w:rsidR="002A6255">
        <w:rPr>
          <w:rFonts w:cs="Arial"/>
          <w:szCs w:val="21"/>
        </w:rPr>
        <w:t>.</w:t>
      </w:r>
    </w:p>
    <w:p w14:paraId="4109D132" w14:textId="42123816" w:rsidR="00D82CEF" w:rsidRPr="00D82CEF" w:rsidRDefault="00030FD2" w:rsidP="00030FD2">
      <w:pPr>
        <w:pStyle w:val="ListParagraph"/>
        <w:ind w:left="0"/>
        <w:rPr>
          <w:sz w:val="10"/>
          <w:szCs w:val="10"/>
        </w:rPr>
      </w:pPr>
      <w:r w:rsidRPr="00030FD2">
        <w:t xml:space="preserve">The department noted that it will share learnings from the pilot with the Taskforce.  </w:t>
      </w:r>
    </w:p>
    <w:p w14:paraId="35E1B614" w14:textId="736F82AF" w:rsidR="00B14E13" w:rsidRPr="00B86E97" w:rsidRDefault="00B86E97" w:rsidP="00B86E97">
      <w:pPr>
        <w:rPr>
          <w:b/>
        </w:rPr>
      </w:pPr>
      <w:r>
        <w:rPr>
          <w:b/>
          <w:bCs/>
        </w:rPr>
        <w:t xml:space="preserve">5. </w:t>
      </w:r>
      <w:r w:rsidRPr="00B86E97">
        <w:rPr>
          <w:b/>
          <w:bCs/>
        </w:rPr>
        <w:t xml:space="preserve">An update from the </w:t>
      </w:r>
      <w:r w:rsidRPr="00B86E97">
        <w:rPr>
          <w:b/>
        </w:rPr>
        <w:t>department on regulations specific to supported residential services</w:t>
      </w:r>
    </w:p>
    <w:p w14:paraId="28081202" w14:textId="143149D8" w:rsidR="002242A5" w:rsidRPr="002242A5" w:rsidRDefault="002242A5" w:rsidP="002242A5">
      <w:r w:rsidRPr="002242A5">
        <w:t xml:space="preserve">The department provided an update about the development of regulations </w:t>
      </w:r>
      <w:r w:rsidR="00432A09">
        <w:t>specific to</w:t>
      </w:r>
      <w:r>
        <w:t xml:space="preserve"> </w:t>
      </w:r>
      <w:r w:rsidRPr="002242A5">
        <w:t xml:space="preserve">supported residential services. </w:t>
      </w:r>
    </w:p>
    <w:p w14:paraId="58A7A939" w14:textId="7D2149AD" w:rsidR="002242A5" w:rsidRPr="002242A5" w:rsidRDefault="002242A5" w:rsidP="002242A5">
      <w:r w:rsidRPr="002242A5">
        <w:t xml:space="preserve">The </w:t>
      </w:r>
      <w:r w:rsidR="00A5394A">
        <w:t>c</w:t>
      </w:r>
      <w:r w:rsidR="00A5394A" w:rsidRPr="00A5394A">
        <w:t xml:space="preserve">urrent regulations for this sector </w:t>
      </w:r>
      <w:proofErr w:type="gramStart"/>
      <w:r w:rsidR="00E46D95">
        <w:t>will</w:t>
      </w:r>
      <w:proofErr w:type="gramEnd"/>
      <w:r w:rsidR="00A5394A">
        <w:t xml:space="preserve"> </w:t>
      </w:r>
      <w:r w:rsidR="00A5394A" w:rsidRPr="00A5394A">
        <w:t xml:space="preserve">sunset </w:t>
      </w:r>
      <w:r w:rsidR="009B11AD">
        <w:t xml:space="preserve">on 30 June 2024. </w:t>
      </w:r>
      <w:r w:rsidR="00E46D95">
        <w:t>The proposed regulations</w:t>
      </w:r>
      <w:r w:rsidR="001C09EF">
        <w:t xml:space="preserve"> will replace these and</w:t>
      </w:r>
      <w:r w:rsidR="00E46D95">
        <w:t xml:space="preserve"> ensure</w:t>
      </w:r>
      <w:r w:rsidRPr="002242A5">
        <w:t xml:space="preserve"> the same or similar protections apply to residents of supported residential services as under the current framework. The </w:t>
      </w:r>
      <w:r w:rsidR="00371D5D">
        <w:t xml:space="preserve">department noted that the </w:t>
      </w:r>
      <w:r w:rsidRPr="002242A5">
        <w:t>proposed regulations have minor drafting differences from the existing supported residential services requirements, for example</w:t>
      </w:r>
      <w:r w:rsidR="00371D5D">
        <w:t>,</w:t>
      </w:r>
      <w:r w:rsidRPr="002242A5">
        <w:t xml:space="preserve"> </w:t>
      </w:r>
      <w:r w:rsidR="00803FCA">
        <w:t xml:space="preserve">to </w:t>
      </w:r>
      <w:r w:rsidRPr="002242A5">
        <w:t>modernis</w:t>
      </w:r>
      <w:r w:rsidR="00803FCA">
        <w:t>e</w:t>
      </w:r>
      <w:r w:rsidRPr="002242A5">
        <w:t xml:space="preserve"> the language.</w:t>
      </w:r>
    </w:p>
    <w:p w14:paraId="341E9913" w14:textId="10AAADC3" w:rsidR="00D82CEF" w:rsidRPr="002242A5" w:rsidRDefault="002242A5" w:rsidP="002242A5">
      <w:pPr>
        <w:rPr>
          <w:highlight w:val="yellow"/>
        </w:rPr>
      </w:pPr>
      <w:r w:rsidRPr="002242A5">
        <w:t xml:space="preserve">The </w:t>
      </w:r>
      <w:r w:rsidR="00371D5D">
        <w:t xml:space="preserve">proposed </w:t>
      </w:r>
      <w:r w:rsidRPr="002242A5">
        <w:t xml:space="preserve">regulations </w:t>
      </w:r>
      <w:r w:rsidR="0035729D">
        <w:t>will</w:t>
      </w:r>
      <w:r w:rsidRPr="002242A5">
        <w:t xml:space="preserve"> be made in March.</w:t>
      </w:r>
    </w:p>
    <w:p w14:paraId="78A11687" w14:textId="4FFE8E77" w:rsidR="007D1FE3" w:rsidRDefault="007D1FE3">
      <w:r>
        <w:br w:type="page"/>
      </w:r>
    </w:p>
    <w:p w14:paraId="7835DEAA" w14:textId="396E6620" w:rsidR="006D3265" w:rsidRPr="00DC706E" w:rsidRDefault="006D3265" w:rsidP="002D2143">
      <w:pPr>
        <w:jc w:val="both"/>
        <w:rPr>
          <w:rFonts w:eastAsiaTheme="minorEastAsia"/>
          <w:color w:val="000000" w:themeColor="text1"/>
          <w:sz w:val="21"/>
          <w:szCs w:val="21"/>
        </w:rPr>
      </w:pPr>
      <w:r w:rsidRPr="008A36F1">
        <w:rPr>
          <w:rFonts w:eastAsiaTheme="minorEastAsia"/>
          <w:b/>
          <w:bCs/>
          <w:i/>
          <w:iCs/>
          <w:color w:val="000000" w:themeColor="text1"/>
        </w:rPr>
        <w:lastRenderedPageBreak/>
        <w:t xml:space="preserve">Attachment 1: </w:t>
      </w:r>
      <w:r w:rsidR="00DE3FAC">
        <w:rPr>
          <w:rFonts w:eastAsiaTheme="minorEastAsia"/>
          <w:b/>
          <w:bCs/>
          <w:i/>
          <w:iCs/>
          <w:color w:val="000000" w:themeColor="text1"/>
        </w:rPr>
        <w:t>Taskforce</w:t>
      </w:r>
      <w:r w:rsidRPr="008A36F1">
        <w:rPr>
          <w:rFonts w:eastAsiaTheme="minorEastAsia"/>
          <w:b/>
          <w:bCs/>
          <w:i/>
          <w:iCs/>
          <w:color w:val="000000" w:themeColor="text1"/>
        </w:rPr>
        <w:t xml:space="preserve"> Members</w:t>
      </w:r>
    </w:p>
    <w:p w14:paraId="756A4819" w14:textId="0AC0DEF6" w:rsidR="006D3265" w:rsidRPr="008A36F1" w:rsidRDefault="00CC48A2" w:rsidP="006D3265">
      <w:pPr>
        <w:spacing w:after="0" w:line="312" w:lineRule="auto"/>
        <w:rPr>
          <w:rFonts w:eastAsiaTheme="minorEastAsia"/>
          <w:b/>
          <w:bCs/>
          <w:color w:val="000000" w:themeColor="text1"/>
        </w:rPr>
      </w:pPr>
      <w:r>
        <w:rPr>
          <w:rFonts w:eastAsiaTheme="minorEastAsia"/>
          <w:b/>
          <w:bCs/>
          <w:color w:val="000000" w:themeColor="text1"/>
        </w:rPr>
        <w:t xml:space="preserve">Taskforce </w:t>
      </w:r>
      <w:r w:rsidR="000B2A7B">
        <w:rPr>
          <w:rFonts w:eastAsiaTheme="minorEastAsia"/>
          <w:b/>
          <w:bCs/>
          <w:color w:val="000000" w:themeColor="text1"/>
        </w:rPr>
        <w:t>co-c</w:t>
      </w:r>
      <w:r w:rsidR="006D3265" w:rsidRPr="008A36F1">
        <w:rPr>
          <w:rFonts w:eastAsiaTheme="minorEastAsia"/>
          <w:b/>
          <w:bCs/>
          <w:color w:val="000000" w:themeColor="text1"/>
        </w:rPr>
        <w:t>hair</w:t>
      </w:r>
      <w:r w:rsidR="000B2A7B">
        <w:rPr>
          <w:rFonts w:eastAsiaTheme="minorEastAsia"/>
          <w:b/>
          <w:bCs/>
          <w:color w:val="000000" w:themeColor="text1"/>
        </w:rPr>
        <w:t>s</w:t>
      </w:r>
      <w:r w:rsidR="006D3265" w:rsidRPr="008A36F1">
        <w:rPr>
          <w:rFonts w:eastAsiaTheme="minorEastAsia"/>
          <w:b/>
          <w:bCs/>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96"/>
      </w:tblGrid>
      <w:tr w:rsidR="008A36F1" w:rsidRPr="00934547" w14:paraId="7E27816D" w14:textId="77777777" w:rsidTr="21CD69BB">
        <w:tc>
          <w:tcPr>
            <w:tcW w:w="4820" w:type="dxa"/>
          </w:tcPr>
          <w:p w14:paraId="1BA185F6" w14:textId="02A07B4F" w:rsidR="000B2A7B" w:rsidRDefault="000B2A7B" w:rsidP="006F041C">
            <w:pPr>
              <w:spacing w:line="312" w:lineRule="auto"/>
              <w:rPr>
                <w:color w:val="000000" w:themeColor="text1"/>
                <w:sz w:val="22"/>
                <w:szCs w:val="22"/>
              </w:rPr>
            </w:pPr>
            <w:r>
              <w:rPr>
                <w:color w:val="000000" w:themeColor="text1"/>
                <w:sz w:val="22"/>
                <w:szCs w:val="22"/>
              </w:rPr>
              <w:t>Mr Iwan Walters MP</w:t>
            </w:r>
          </w:p>
          <w:p w14:paraId="671A9D05" w14:textId="5548A9EE" w:rsidR="006D3265" w:rsidRPr="00AC2881" w:rsidRDefault="000B2A7B" w:rsidP="006F041C">
            <w:pPr>
              <w:spacing w:line="312" w:lineRule="auto"/>
              <w:rPr>
                <w:color w:val="000000" w:themeColor="text1"/>
                <w:sz w:val="22"/>
                <w:szCs w:val="22"/>
              </w:rPr>
            </w:pPr>
            <w:r w:rsidRPr="21CD69BB">
              <w:rPr>
                <w:color w:val="000000" w:themeColor="text1"/>
                <w:sz w:val="22"/>
                <w:szCs w:val="22"/>
              </w:rPr>
              <w:t xml:space="preserve">Parliamentary Secretary for Disability </w:t>
            </w:r>
            <w:r w:rsidR="009E196F" w:rsidRPr="21CD69BB">
              <w:rPr>
                <w:color w:val="000000" w:themeColor="text1"/>
                <w:sz w:val="22"/>
                <w:szCs w:val="22"/>
              </w:rPr>
              <w:t xml:space="preserve"> </w:t>
            </w:r>
          </w:p>
        </w:tc>
        <w:tc>
          <w:tcPr>
            <w:tcW w:w="4196" w:type="dxa"/>
          </w:tcPr>
          <w:p w14:paraId="1B16AC99" w14:textId="73301AB1" w:rsidR="006D3265" w:rsidRDefault="000B2A7B" w:rsidP="00934547">
            <w:pPr>
              <w:spacing w:line="312" w:lineRule="auto"/>
              <w:ind w:left="142"/>
              <w:rPr>
                <w:color w:val="000000" w:themeColor="text1"/>
                <w:sz w:val="22"/>
                <w:szCs w:val="22"/>
              </w:rPr>
            </w:pPr>
            <w:r>
              <w:rPr>
                <w:color w:val="000000" w:themeColor="text1"/>
                <w:sz w:val="22"/>
                <w:szCs w:val="22"/>
              </w:rPr>
              <w:t xml:space="preserve">          Ms </w:t>
            </w:r>
            <w:r w:rsidRPr="00934547">
              <w:rPr>
                <w:color w:val="000000" w:themeColor="text1"/>
                <w:sz w:val="22"/>
                <w:szCs w:val="22"/>
              </w:rPr>
              <w:t>Susan Pascoe AM</w:t>
            </w:r>
          </w:p>
          <w:p w14:paraId="3297A1D0" w14:textId="177CE267" w:rsidR="000B2A7B" w:rsidRPr="00934547" w:rsidRDefault="000B2A7B" w:rsidP="00934547">
            <w:pPr>
              <w:spacing w:line="312" w:lineRule="auto"/>
              <w:ind w:left="142"/>
              <w:rPr>
                <w:color w:val="000000" w:themeColor="text1"/>
                <w:sz w:val="22"/>
                <w:szCs w:val="22"/>
              </w:rPr>
            </w:pPr>
            <w:r>
              <w:rPr>
                <w:color w:val="000000" w:themeColor="text1"/>
                <w:sz w:val="22"/>
                <w:szCs w:val="22"/>
              </w:rPr>
              <w:t xml:space="preserve">          Adjunct Professor </w:t>
            </w:r>
          </w:p>
        </w:tc>
      </w:tr>
      <w:tr w:rsidR="000B2A7B" w:rsidRPr="00934547" w14:paraId="265306AC" w14:textId="77777777" w:rsidTr="21CD69BB">
        <w:tc>
          <w:tcPr>
            <w:tcW w:w="4820" w:type="dxa"/>
          </w:tcPr>
          <w:p w14:paraId="5DF3096B" w14:textId="77777777" w:rsidR="000B2A7B" w:rsidRDefault="000B2A7B" w:rsidP="006F041C">
            <w:pPr>
              <w:spacing w:line="312" w:lineRule="auto"/>
              <w:rPr>
                <w:color w:val="000000" w:themeColor="text1"/>
              </w:rPr>
            </w:pPr>
          </w:p>
        </w:tc>
        <w:tc>
          <w:tcPr>
            <w:tcW w:w="4196" w:type="dxa"/>
          </w:tcPr>
          <w:p w14:paraId="4FBD2576" w14:textId="77777777" w:rsidR="000B2A7B" w:rsidRPr="00934547" w:rsidRDefault="000B2A7B" w:rsidP="00934547">
            <w:pPr>
              <w:spacing w:line="312" w:lineRule="auto"/>
              <w:ind w:left="142"/>
              <w:rPr>
                <w:color w:val="000000" w:themeColor="text1"/>
              </w:rPr>
            </w:pPr>
          </w:p>
        </w:tc>
      </w:tr>
    </w:tbl>
    <w:p w14:paraId="4C9D33C6" w14:textId="2C944CFC" w:rsidR="006D3265" w:rsidRPr="008A36F1" w:rsidRDefault="00DE3FAC" w:rsidP="006D3265">
      <w:pPr>
        <w:spacing w:after="0" w:line="312" w:lineRule="auto"/>
        <w:rPr>
          <w:rFonts w:eastAsiaTheme="minorEastAsia"/>
          <w:b/>
          <w:bCs/>
          <w:color w:val="000000" w:themeColor="text1"/>
        </w:rPr>
      </w:pPr>
      <w:r>
        <w:rPr>
          <w:rFonts w:eastAsiaTheme="minorEastAsia"/>
          <w:b/>
          <w:bCs/>
          <w:color w:val="000000" w:themeColor="text1"/>
        </w:rPr>
        <w:t>Taskforce</w:t>
      </w:r>
      <w:r w:rsidR="006D3265" w:rsidRPr="008A36F1">
        <w:rPr>
          <w:rFonts w:eastAsiaTheme="minorEastAsia"/>
          <w:b/>
          <w:bCs/>
          <w:color w:val="000000" w:themeColor="text1"/>
        </w:rPr>
        <w:t xml:space="preserve"> members:</w:t>
      </w:r>
    </w:p>
    <w:p w14:paraId="45D81277" w14:textId="6788003B" w:rsidR="006D3265" w:rsidRPr="008A36F1"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 xml:space="preserve">Colleen Pearce, The Public Advocate </w:t>
      </w:r>
    </w:p>
    <w:p w14:paraId="0D49296A" w14:textId="77777777" w:rsidR="006D3265" w:rsidRPr="008A36F1"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 xml:space="preserve">David Tennant, CEO, </w:t>
      </w:r>
      <w:proofErr w:type="spellStart"/>
      <w:r w:rsidRPr="008A36F1">
        <w:rPr>
          <w:rFonts w:eastAsiaTheme="minorEastAsia"/>
          <w:color w:val="000000" w:themeColor="text1"/>
        </w:rPr>
        <w:t>FamilyCare</w:t>
      </w:r>
      <w:proofErr w:type="spellEnd"/>
      <w:r w:rsidRPr="008A36F1">
        <w:rPr>
          <w:rFonts w:eastAsiaTheme="minorEastAsia"/>
          <w:color w:val="000000" w:themeColor="text1"/>
        </w:rPr>
        <w:t xml:space="preserve"> </w:t>
      </w:r>
    </w:p>
    <w:p w14:paraId="4AC6743D" w14:textId="1A870645" w:rsidR="006D3265" w:rsidRPr="008A36F1" w:rsidRDefault="004D4239" w:rsidP="006D3265">
      <w:pPr>
        <w:spacing w:after="0" w:line="312" w:lineRule="auto"/>
        <w:ind w:left="142"/>
        <w:rPr>
          <w:rFonts w:eastAsiaTheme="minorEastAsia"/>
          <w:color w:val="000000" w:themeColor="text1"/>
        </w:rPr>
      </w:pPr>
      <w:r>
        <w:rPr>
          <w:rFonts w:eastAsiaTheme="minorEastAsia"/>
          <w:color w:val="000000" w:themeColor="text1"/>
        </w:rPr>
        <w:t>Michele Lonsdale</w:t>
      </w:r>
      <w:r w:rsidR="006D3265" w:rsidRPr="008A36F1">
        <w:rPr>
          <w:rFonts w:eastAsiaTheme="minorEastAsia"/>
          <w:color w:val="000000" w:themeColor="text1"/>
        </w:rPr>
        <w:t xml:space="preserve">, </w:t>
      </w:r>
      <w:r>
        <w:rPr>
          <w:rFonts w:eastAsiaTheme="minorEastAsia"/>
          <w:color w:val="000000" w:themeColor="text1"/>
        </w:rPr>
        <w:t xml:space="preserve">Deputy </w:t>
      </w:r>
      <w:r w:rsidR="006D3265" w:rsidRPr="008A36F1">
        <w:rPr>
          <w:rFonts w:eastAsiaTheme="minorEastAsia"/>
          <w:color w:val="000000" w:themeColor="text1"/>
        </w:rPr>
        <w:t xml:space="preserve">CEO, Centre for Excellence in </w:t>
      </w:r>
      <w:proofErr w:type="gramStart"/>
      <w:r w:rsidR="006D3265" w:rsidRPr="008A36F1">
        <w:rPr>
          <w:rFonts w:eastAsiaTheme="minorEastAsia"/>
          <w:color w:val="000000" w:themeColor="text1"/>
        </w:rPr>
        <w:t>Child</w:t>
      </w:r>
      <w:proofErr w:type="gramEnd"/>
      <w:r w:rsidR="006D3265" w:rsidRPr="008A36F1">
        <w:rPr>
          <w:rFonts w:eastAsiaTheme="minorEastAsia"/>
          <w:color w:val="000000" w:themeColor="text1"/>
        </w:rPr>
        <w:t xml:space="preserve"> and Family Welfare</w:t>
      </w:r>
    </w:p>
    <w:p w14:paraId="3A6632DC" w14:textId="6987ECE0" w:rsidR="006D3265" w:rsidRPr="008A36F1"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Expert Advisory Panel Member, Safe</w:t>
      </w:r>
      <w:r w:rsidR="00522F61">
        <w:rPr>
          <w:rFonts w:eastAsiaTheme="minorEastAsia"/>
          <w:color w:val="000000" w:themeColor="text1"/>
        </w:rPr>
        <w:t xml:space="preserve"> </w:t>
      </w:r>
      <w:r w:rsidR="00361F66">
        <w:rPr>
          <w:rFonts w:eastAsiaTheme="minorEastAsia"/>
          <w:color w:val="000000" w:themeColor="text1"/>
        </w:rPr>
        <w:t>and</w:t>
      </w:r>
      <w:r w:rsidR="00522F61">
        <w:rPr>
          <w:rFonts w:eastAsiaTheme="minorEastAsia"/>
          <w:color w:val="000000" w:themeColor="text1"/>
        </w:rPr>
        <w:t xml:space="preserve"> </w:t>
      </w:r>
      <w:r w:rsidRPr="008A36F1">
        <w:rPr>
          <w:rFonts w:eastAsiaTheme="minorEastAsia"/>
          <w:color w:val="000000" w:themeColor="text1"/>
        </w:rPr>
        <w:t xml:space="preserve">Equal </w:t>
      </w:r>
    </w:p>
    <w:p w14:paraId="7DB9EE92" w14:textId="728F28E8" w:rsidR="006D3265" w:rsidRPr="008A36F1" w:rsidRDefault="00F7132E" w:rsidP="006D3265">
      <w:pPr>
        <w:spacing w:after="0" w:line="312" w:lineRule="auto"/>
        <w:ind w:left="142"/>
        <w:rPr>
          <w:rFonts w:eastAsiaTheme="minorEastAsia"/>
          <w:color w:val="000000" w:themeColor="text1"/>
        </w:rPr>
      </w:pPr>
      <w:r>
        <w:t>Deborah Di Natale</w:t>
      </w:r>
      <w:r w:rsidR="006D3265" w:rsidRPr="008A36F1">
        <w:rPr>
          <w:rFonts w:eastAsiaTheme="minorEastAsia"/>
          <w:color w:val="000000" w:themeColor="text1"/>
        </w:rPr>
        <w:t>, CEO</w:t>
      </w:r>
      <w:r w:rsidR="00EB6E3C">
        <w:rPr>
          <w:rFonts w:eastAsiaTheme="minorEastAsia"/>
          <w:color w:val="000000" w:themeColor="text1"/>
        </w:rPr>
        <w:t>,</w:t>
      </w:r>
      <w:r w:rsidR="006D3265" w:rsidRPr="008A36F1">
        <w:rPr>
          <w:rFonts w:eastAsiaTheme="minorEastAsia"/>
          <w:color w:val="000000" w:themeColor="text1"/>
        </w:rPr>
        <w:t xml:space="preserve"> Council to Homeless Persons</w:t>
      </w:r>
    </w:p>
    <w:p w14:paraId="61025045" w14:textId="77777777" w:rsidR="006D3265" w:rsidRPr="008A36F1"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 xml:space="preserve">Kathleen Maltzahn, CEO, Sexual Assault Services Victoria </w:t>
      </w:r>
    </w:p>
    <w:p w14:paraId="30CE6360" w14:textId="77777777" w:rsidR="006D3265" w:rsidRPr="008A36F1"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Linda Bamblett, CEO, Victorian Aboriginal Community Services Association Limited</w:t>
      </w:r>
    </w:p>
    <w:p w14:paraId="78C71A76" w14:textId="79213733" w:rsidR="006D3265" w:rsidRPr="008A36F1" w:rsidRDefault="006D3265" w:rsidP="006D3265">
      <w:pPr>
        <w:spacing w:after="0" w:line="312" w:lineRule="auto"/>
        <w:ind w:left="142"/>
        <w:rPr>
          <w:rFonts w:eastAsiaTheme="minorEastAsia"/>
          <w:b/>
          <w:bCs/>
          <w:color w:val="000000" w:themeColor="text1"/>
        </w:rPr>
      </w:pPr>
      <w:r w:rsidRPr="008A36F1">
        <w:rPr>
          <w:rFonts w:eastAsiaTheme="minorEastAsia"/>
          <w:color w:val="000000" w:themeColor="text1"/>
        </w:rPr>
        <w:t>Sarah Fordyce, State Manager</w:t>
      </w:r>
      <w:r w:rsidR="00EB6E3C">
        <w:rPr>
          <w:rFonts w:eastAsiaTheme="minorEastAsia"/>
          <w:color w:val="000000" w:themeColor="text1"/>
        </w:rPr>
        <w:t>,</w:t>
      </w:r>
      <w:r w:rsidRPr="008A36F1">
        <w:rPr>
          <w:rFonts w:eastAsiaTheme="minorEastAsia"/>
          <w:color w:val="000000" w:themeColor="text1"/>
        </w:rPr>
        <w:t xml:space="preserve"> National Disability Services Victoria</w:t>
      </w:r>
    </w:p>
    <w:p w14:paraId="094F10BD" w14:textId="77777777" w:rsidR="006D3265" w:rsidRPr="008A36F1"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Simon Corden, Public Policy Expert</w:t>
      </w:r>
    </w:p>
    <w:p w14:paraId="2EDA81B7" w14:textId="1E974C15" w:rsidR="006D3265" w:rsidRDefault="006D3265" w:rsidP="006D3265">
      <w:pPr>
        <w:spacing w:after="0" w:line="312" w:lineRule="auto"/>
        <w:ind w:left="142"/>
        <w:rPr>
          <w:rFonts w:eastAsiaTheme="minorEastAsia"/>
          <w:color w:val="000000" w:themeColor="text1"/>
        </w:rPr>
      </w:pPr>
      <w:r w:rsidRPr="008A36F1">
        <w:rPr>
          <w:rFonts w:eastAsiaTheme="minorEastAsia"/>
          <w:color w:val="000000" w:themeColor="text1"/>
        </w:rPr>
        <w:t>Tania Farha, CEO, Safe</w:t>
      </w:r>
      <w:r w:rsidR="00522F61">
        <w:rPr>
          <w:rFonts w:eastAsiaTheme="minorEastAsia"/>
          <w:color w:val="000000" w:themeColor="text1"/>
        </w:rPr>
        <w:t xml:space="preserve"> </w:t>
      </w:r>
      <w:r w:rsidR="00361F66">
        <w:rPr>
          <w:rFonts w:eastAsiaTheme="minorEastAsia"/>
          <w:color w:val="000000" w:themeColor="text1"/>
        </w:rPr>
        <w:t>and</w:t>
      </w:r>
      <w:r w:rsidR="00522F61">
        <w:rPr>
          <w:rFonts w:eastAsiaTheme="minorEastAsia"/>
          <w:color w:val="000000" w:themeColor="text1"/>
        </w:rPr>
        <w:t xml:space="preserve"> </w:t>
      </w:r>
      <w:r w:rsidRPr="008A36F1">
        <w:rPr>
          <w:rFonts w:eastAsiaTheme="minorEastAsia"/>
          <w:color w:val="000000" w:themeColor="text1"/>
        </w:rPr>
        <w:t>Equal</w:t>
      </w:r>
    </w:p>
    <w:p w14:paraId="4B83F443" w14:textId="4B563E73" w:rsidR="00F7132E" w:rsidRPr="008A36F1" w:rsidRDefault="009D2A3B" w:rsidP="006D3265">
      <w:pPr>
        <w:spacing w:after="0" w:line="312" w:lineRule="auto"/>
        <w:ind w:left="142"/>
        <w:rPr>
          <w:rFonts w:eastAsiaTheme="minorEastAsia"/>
          <w:color w:val="000000" w:themeColor="text1"/>
        </w:rPr>
      </w:pPr>
      <w:bookmarkStart w:id="3" w:name="_Hlk135731764"/>
      <w:r>
        <w:t xml:space="preserve">Juanita Pope, </w:t>
      </w:r>
      <w:r w:rsidR="0025697D">
        <w:t>CEO</w:t>
      </w:r>
      <w:r w:rsidR="00EB6E3C">
        <w:t>,</w:t>
      </w:r>
      <w:r w:rsidR="007D182D">
        <w:t xml:space="preserve"> Victorian Council of Social Service</w:t>
      </w:r>
    </w:p>
    <w:bookmarkEnd w:id="3"/>
    <w:p w14:paraId="7F6DFE20" w14:textId="62F13561" w:rsidR="001925C6" w:rsidRDefault="001925C6">
      <w:pPr>
        <w:rPr>
          <w:color w:val="000000" w:themeColor="text1"/>
        </w:rPr>
      </w:pPr>
    </w:p>
    <w:p w14:paraId="1F37C4B5" w14:textId="752280EA" w:rsidR="00094DF0" w:rsidRDefault="00094DF0">
      <w:pPr>
        <w:rPr>
          <w:color w:val="000000" w:themeColor="text1"/>
        </w:rPr>
      </w:pPr>
    </w:p>
    <w:sectPr w:rsidR="00094DF0" w:rsidSect="00904D3E">
      <w:footerReference w:type="default" r:id="rId11"/>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060B" w14:textId="77777777" w:rsidR="00512F40" w:rsidRDefault="00512F40">
      <w:pPr>
        <w:spacing w:after="0" w:line="240" w:lineRule="auto"/>
      </w:pPr>
      <w:r>
        <w:separator/>
      </w:r>
    </w:p>
  </w:endnote>
  <w:endnote w:type="continuationSeparator" w:id="0">
    <w:p w14:paraId="718CE5F7" w14:textId="77777777" w:rsidR="00512F40" w:rsidRDefault="00512F40">
      <w:pPr>
        <w:spacing w:after="0" w:line="240" w:lineRule="auto"/>
      </w:pPr>
      <w:r>
        <w:continuationSeparator/>
      </w:r>
    </w:p>
  </w:endnote>
  <w:endnote w:type="continuationNotice" w:id="1">
    <w:p w14:paraId="6F22B64B" w14:textId="77777777" w:rsidR="00512F40" w:rsidRDefault="00512F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4FA3" w14:textId="5AB50EBA" w:rsidR="00904D3E" w:rsidRDefault="00C51450">
    <w:pPr>
      <w:pStyle w:val="Footer"/>
      <w:jc w:val="right"/>
    </w:pPr>
    <w:sdt>
      <w:sdtPr>
        <w:id w:val="-1871290546"/>
        <w:docPartObj>
          <w:docPartGallery w:val="Page Numbers (Bottom of Page)"/>
          <w:docPartUnique/>
        </w:docPartObj>
      </w:sdtPr>
      <w:sdtEndPr>
        <w:rPr>
          <w:noProof/>
        </w:rPr>
      </w:sdtEndPr>
      <w:sdtContent>
        <w:r w:rsidR="006D3265">
          <w:fldChar w:fldCharType="begin"/>
        </w:r>
        <w:r w:rsidR="006D3265">
          <w:instrText xml:space="preserve"> PAGE   \* MERGEFORMAT </w:instrText>
        </w:r>
        <w:r w:rsidR="006D3265">
          <w:fldChar w:fldCharType="separate"/>
        </w:r>
        <w:r w:rsidR="006D3265">
          <w:rPr>
            <w:noProof/>
          </w:rPr>
          <w:t>2</w:t>
        </w:r>
        <w:r w:rsidR="006D3265">
          <w:rPr>
            <w:noProof/>
          </w:rPr>
          <w:fldChar w:fldCharType="end"/>
        </w:r>
      </w:sdtContent>
    </w:sdt>
  </w:p>
  <w:p w14:paraId="6FF411F4" w14:textId="7A8175F4" w:rsidR="00904D3E" w:rsidRPr="00904D3E" w:rsidRDefault="00904D3E" w:rsidP="00904D3E">
    <w:pPr>
      <w:pStyle w:val="Header"/>
      <w:jc w:val="right"/>
      <w:rPr>
        <w:b/>
        <w:bCs/>
        <w:color w:val="7F7F7F" w:themeColor="text1" w:themeTint="80"/>
        <w:sz w:val="22"/>
        <w:szCs w:val="22"/>
      </w:rPr>
    </w:pPr>
    <w:r w:rsidRPr="00605728">
      <w:rPr>
        <w:b/>
        <w:bCs/>
        <w:color w:val="7F7F7F" w:themeColor="text1" w:themeTint="80"/>
        <w:sz w:val="22"/>
        <w:szCs w:val="22"/>
      </w:rPr>
      <w:t>Communique – Social Services Regulation Taskforce</w:t>
    </w:r>
    <w:r w:rsidR="00867990">
      <w:rPr>
        <w:b/>
        <w:bCs/>
        <w:color w:val="7F7F7F" w:themeColor="text1" w:themeTint="80"/>
        <w:sz w:val="22"/>
        <w:szCs w:val="22"/>
      </w:rPr>
      <w:t xml:space="preserve">, </w:t>
    </w:r>
    <w:r w:rsidR="00113EB6">
      <w:rPr>
        <w:b/>
        <w:bCs/>
        <w:color w:val="7F7F7F" w:themeColor="text1" w:themeTint="80"/>
        <w:sz w:val="22"/>
        <w:szCs w:val="22"/>
      </w:rPr>
      <w:t>29 January</w:t>
    </w:r>
    <w:r w:rsidR="009B2054">
      <w:rPr>
        <w:b/>
        <w:bCs/>
        <w:color w:val="7F7F7F" w:themeColor="text1" w:themeTint="80"/>
        <w:sz w:val="22"/>
        <w:szCs w:val="22"/>
      </w:rPr>
      <w:t xml:space="preserve"> </w:t>
    </w:r>
    <w:r w:rsidR="00867990">
      <w:rPr>
        <w:b/>
        <w:bCs/>
        <w:color w:val="7F7F7F" w:themeColor="text1" w:themeTint="80"/>
        <w:sz w:val="22"/>
        <w:szCs w:val="22"/>
      </w:rPr>
      <w:t>202</w:t>
    </w:r>
    <w:r w:rsidR="00113EB6">
      <w:rPr>
        <w:b/>
        <w:bCs/>
        <w:color w:val="7F7F7F" w:themeColor="text1" w:themeTint="8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A9DB" w14:textId="77777777" w:rsidR="00512F40" w:rsidRDefault="00512F40">
      <w:pPr>
        <w:spacing w:after="0" w:line="240" w:lineRule="auto"/>
      </w:pPr>
      <w:r>
        <w:separator/>
      </w:r>
    </w:p>
  </w:footnote>
  <w:footnote w:type="continuationSeparator" w:id="0">
    <w:p w14:paraId="148ABC0F" w14:textId="77777777" w:rsidR="00512F40" w:rsidRDefault="00512F40">
      <w:pPr>
        <w:spacing w:after="0" w:line="240" w:lineRule="auto"/>
      </w:pPr>
      <w:r>
        <w:continuationSeparator/>
      </w:r>
    </w:p>
  </w:footnote>
  <w:footnote w:type="continuationNotice" w:id="1">
    <w:p w14:paraId="7B77426B" w14:textId="77777777" w:rsidR="00512F40" w:rsidRDefault="00512F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7EA"/>
    <w:multiLevelType w:val="hybridMultilevel"/>
    <w:tmpl w:val="AEE2AAE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45B5949"/>
    <w:multiLevelType w:val="hybridMultilevel"/>
    <w:tmpl w:val="3ED6FAFC"/>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1A6960"/>
    <w:multiLevelType w:val="hybridMultilevel"/>
    <w:tmpl w:val="BB22B8FC"/>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45080F"/>
    <w:multiLevelType w:val="hybridMultilevel"/>
    <w:tmpl w:val="B50654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D00EAE"/>
    <w:multiLevelType w:val="hybridMultilevel"/>
    <w:tmpl w:val="D2F6C444"/>
    <w:lvl w:ilvl="0" w:tplc="0C090001">
      <w:start w:val="1"/>
      <w:numFmt w:val="bullet"/>
      <w:lvlText w:val=""/>
      <w:lvlJc w:val="left"/>
      <w:pPr>
        <w:ind w:left="720" w:hanging="360"/>
      </w:pPr>
      <w:rPr>
        <w:rFonts w:ascii="Symbol" w:hAnsi="Symbol" w:hint="default"/>
      </w:rPr>
    </w:lvl>
    <w:lvl w:ilvl="1" w:tplc="E36E7288">
      <w:numFmt w:val="bullet"/>
      <w:lvlText w:val=""/>
      <w:lvlJc w:val="left"/>
      <w:pPr>
        <w:ind w:left="1440" w:hanging="360"/>
      </w:pPr>
      <w:rPr>
        <w:rFonts w:ascii="Wingdings" w:eastAsiaTheme="minorHAnsi" w:hAnsi="Wingdings"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340A32"/>
    <w:multiLevelType w:val="hybridMultilevel"/>
    <w:tmpl w:val="86004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5E15F3"/>
    <w:multiLevelType w:val="hybridMultilevel"/>
    <w:tmpl w:val="97AAD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30DA9"/>
    <w:multiLevelType w:val="hybridMultilevel"/>
    <w:tmpl w:val="8EB88A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8753E52"/>
    <w:multiLevelType w:val="hybridMultilevel"/>
    <w:tmpl w:val="FFD63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717BE6"/>
    <w:multiLevelType w:val="hybridMultilevel"/>
    <w:tmpl w:val="E81E81E2"/>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D932B9"/>
    <w:multiLevelType w:val="hybridMultilevel"/>
    <w:tmpl w:val="3A203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92F08"/>
    <w:multiLevelType w:val="hybridMultilevel"/>
    <w:tmpl w:val="CF6E4A1C"/>
    <w:lvl w:ilvl="0" w:tplc="0C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DFF45B6"/>
    <w:multiLevelType w:val="hybridMultilevel"/>
    <w:tmpl w:val="29F02E06"/>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296067"/>
    <w:multiLevelType w:val="hybridMultilevel"/>
    <w:tmpl w:val="3D7E9CE0"/>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DC0A89"/>
    <w:multiLevelType w:val="hybridMultilevel"/>
    <w:tmpl w:val="D4126158"/>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040CE5"/>
    <w:multiLevelType w:val="hybridMultilevel"/>
    <w:tmpl w:val="C0004DD8"/>
    <w:lvl w:ilvl="0" w:tplc="0C090003">
      <w:start w:val="1"/>
      <w:numFmt w:val="bullet"/>
      <w:lvlText w:val="o"/>
      <w:lvlJc w:val="left"/>
      <w:pPr>
        <w:ind w:left="1800" w:hanging="360"/>
      </w:pPr>
      <w:rPr>
        <w:rFonts w:ascii="Courier New" w:hAnsi="Courier New" w:cs="Courier New"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F316DC2"/>
    <w:multiLevelType w:val="hybridMultilevel"/>
    <w:tmpl w:val="85D6E4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23C3D6A"/>
    <w:multiLevelType w:val="hybridMultilevel"/>
    <w:tmpl w:val="A01A979C"/>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736491"/>
    <w:multiLevelType w:val="hybridMultilevel"/>
    <w:tmpl w:val="61D8F950"/>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0" w15:restartNumberingAfterBreak="0">
    <w:nsid w:val="4936543F"/>
    <w:multiLevelType w:val="hybridMultilevel"/>
    <w:tmpl w:val="5B2A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45F543C"/>
    <w:multiLevelType w:val="hybridMultilevel"/>
    <w:tmpl w:val="77EABD8E"/>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480679"/>
    <w:multiLevelType w:val="hybridMultilevel"/>
    <w:tmpl w:val="F80E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8E0042"/>
    <w:multiLevelType w:val="hybridMultilevel"/>
    <w:tmpl w:val="2B108178"/>
    <w:lvl w:ilvl="0" w:tplc="79B46BD8">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415ADF"/>
    <w:multiLevelType w:val="hybridMultilevel"/>
    <w:tmpl w:val="1A5CAAC6"/>
    <w:lvl w:ilvl="0" w:tplc="0C09000F">
      <w:start w:val="7"/>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9AB6E8A"/>
    <w:multiLevelType w:val="hybridMultilevel"/>
    <w:tmpl w:val="F44485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16cid:durableId="1046031369">
    <w:abstractNumId w:val="21"/>
  </w:num>
  <w:num w:numId="2" w16cid:durableId="353574856">
    <w:abstractNumId w:val="22"/>
  </w:num>
  <w:num w:numId="3" w16cid:durableId="1415081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05973">
    <w:abstractNumId w:val="16"/>
  </w:num>
  <w:num w:numId="5" w16cid:durableId="386539157">
    <w:abstractNumId w:val="3"/>
  </w:num>
  <w:num w:numId="6" w16cid:durableId="188376612">
    <w:abstractNumId w:val="20"/>
  </w:num>
  <w:num w:numId="7" w16cid:durableId="1491095454">
    <w:abstractNumId w:val="10"/>
  </w:num>
  <w:num w:numId="8" w16cid:durableId="2064940326">
    <w:abstractNumId w:val="24"/>
  </w:num>
  <w:num w:numId="9" w16cid:durableId="1445265771">
    <w:abstractNumId w:val="6"/>
  </w:num>
  <w:num w:numId="10" w16cid:durableId="1395398827">
    <w:abstractNumId w:val="0"/>
  </w:num>
  <w:num w:numId="11" w16cid:durableId="943614767">
    <w:abstractNumId w:val="19"/>
  </w:num>
  <w:num w:numId="12" w16cid:durableId="44763552">
    <w:abstractNumId w:val="11"/>
  </w:num>
  <w:num w:numId="13" w16cid:durableId="187178194">
    <w:abstractNumId w:val="7"/>
  </w:num>
  <w:num w:numId="14" w16cid:durableId="1937208077">
    <w:abstractNumId w:val="26"/>
  </w:num>
  <w:num w:numId="15" w16cid:durableId="1724212920">
    <w:abstractNumId w:val="1"/>
  </w:num>
  <w:num w:numId="16" w16cid:durableId="752245272">
    <w:abstractNumId w:val="4"/>
  </w:num>
  <w:num w:numId="17" w16cid:durableId="1302537716">
    <w:abstractNumId w:val="15"/>
  </w:num>
  <w:num w:numId="18" w16cid:durableId="1829975581">
    <w:abstractNumId w:val="17"/>
  </w:num>
  <w:num w:numId="19" w16cid:durableId="782963196">
    <w:abstractNumId w:val="12"/>
  </w:num>
  <w:num w:numId="20" w16cid:durableId="1289050034">
    <w:abstractNumId w:val="2"/>
  </w:num>
  <w:num w:numId="21" w16cid:durableId="2017150181">
    <w:abstractNumId w:val="14"/>
  </w:num>
  <w:num w:numId="22" w16cid:durableId="619994179">
    <w:abstractNumId w:val="13"/>
  </w:num>
  <w:num w:numId="23" w16cid:durableId="154999069">
    <w:abstractNumId w:val="9"/>
  </w:num>
  <w:num w:numId="24" w16cid:durableId="1997151591">
    <w:abstractNumId w:val="18"/>
  </w:num>
  <w:num w:numId="25" w16cid:durableId="1832257888">
    <w:abstractNumId w:val="23"/>
  </w:num>
  <w:num w:numId="26" w16cid:durableId="1510414856">
    <w:abstractNumId w:val="25"/>
  </w:num>
  <w:num w:numId="27" w16cid:durableId="1822966759">
    <w:abstractNumId w:val="8"/>
  </w:num>
  <w:num w:numId="28" w16cid:durableId="631405436">
    <w:abstractNumId w:val="5"/>
  </w:num>
  <w:num w:numId="29" w16cid:durableId="104949499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65"/>
    <w:rsid w:val="000008E6"/>
    <w:rsid w:val="00000CDF"/>
    <w:rsid w:val="000034FF"/>
    <w:rsid w:val="00003CEF"/>
    <w:rsid w:val="00003E3D"/>
    <w:rsid w:val="0000468F"/>
    <w:rsid w:val="000049D0"/>
    <w:rsid w:val="0000511A"/>
    <w:rsid w:val="00005198"/>
    <w:rsid w:val="00005B9F"/>
    <w:rsid w:val="00007503"/>
    <w:rsid w:val="0001079C"/>
    <w:rsid w:val="00011F04"/>
    <w:rsid w:val="00011F85"/>
    <w:rsid w:val="0001248B"/>
    <w:rsid w:val="00012E7A"/>
    <w:rsid w:val="0001304A"/>
    <w:rsid w:val="000130F7"/>
    <w:rsid w:val="00013CE2"/>
    <w:rsid w:val="0001473B"/>
    <w:rsid w:val="00015F23"/>
    <w:rsid w:val="00017435"/>
    <w:rsid w:val="00017605"/>
    <w:rsid w:val="00020671"/>
    <w:rsid w:val="000206DA"/>
    <w:rsid w:val="0002094E"/>
    <w:rsid w:val="00021E75"/>
    <w:rsid w:val="000220DB"/>
    <w:rsid w:val="00022532"/>
    <w:rsid w:val="00023429"/>
    <w:rsid w:val="000237BD"/>
    <w:rsid w:val="0002464A"/>
    <w:rsid w:val="00024784"/>
    <w:rsid w:val="00024E9F"/>
    <w:rsid w:val="00026F86"/>
    <w:rsid w:val="00026FB6"/>
    <w:rsid w:val="00027643"/>
    <w:rsid w:val="00027F17"/>
    <w:rsid w:val="00030089"/>
    <w:rsid w:val="00030951"/>
    <w:rsid w:val="00030FD2"/>
    <w:rsid w:val="00032FBB"/>
    <w:rsid w:val="00033A08"/>
    <w:rsid w:val="00033F93"/>
    <w:rsid w:val="0003500C"/>
    <w:rsid w:val="00037BAE"/>
    <w:rsid w:val="00037E4C"/>
    <w:rsid w:val="0004341E"/>
    <w:rsid w:val="000435A3"/>
    <w:rsid w:val="00045809"/>
    <w:rsid w:val="00045EFC"/>
    <w:rsid w:val="000468C8"/>
    <w:rsid w:val="000471ED"/>
    <w:rsid w:val="000500B9"/>
    <w:rsid w:val="00050277"/>
    <w:rsid w:val="0005077F"/>
    <w:rsid w:val="000510E3"/>
    <w:rsid w:val="00051EDF"/>
    <w:rsid w:val="000521C0"/>
    <w:rsid w:val="000524E3"/>
    <w:rsid w:val="000525F4"/>
    <w:rsid w:val="000529E9"/>
    <w:rsid w:val="00053ED7"/>
    <w:rsid w:val="000545F2"/>
    <w:rsid w:val="0005492A"/>
    <w:rsid w:val="0005507F"/>
    <w:rsid w:val="00055ECC"/>
    <w:rsid w:val="00055FAB"/>
    <w:rsid w:val="00056440"/>
    <w:rsid w:val="0005776E"/>
    <w:rsid w:val="0005782C"/>
    <w:rsid w:val="0006049F"/>
    <w:rsid w:val="00061137"/>
    <w:rsid w:val="00061EF1"/>
    <w:rsid w:val="00062675"/>
    <w:rsid w:val="000629A5"/>
    <w:rsid w:val="000633EB"/>
    <w:rsid w:val="00063926"/>
    <w:rsid w:val="00063D85"/>
    <w:rsid w:val="00064330"/>
    <w:rsid w:val="0006446F"/>
    <w:rsid w:val="00064689"/>
    <w:rsid w:val="00064AE4"/>
    <w:rsid w:val="000658F8"/>
    <w:rsid w:val="00065E22"/>
    <w:rsid w:val="000666BB"/>
    <w:rsid w:val="00066FE9"/>
    <w:rsid w:val="00067386"/>
    <w:rsid w:val="000674B8"/>
    <w:rsid w:val="00067507"/>
    <w:rsid w:val="000712E0"/>
    <w:rsid w:val="00071CA0"/>
    <w:rsid w:val="0007239F"/>
    <w:rsid w:val="00072DCB"/>
    <w:rsid w:val="00072F26"/>
    <w:rsid w:val="00073738"/>
    <w:rsid w:val="00073D8F"/>
    <w:rsid w:val="000748D0"/>
    <w:rsid w:val="000763CF"/>
    <w:rsid w:val="00076A74"/>
    <w:rsid w:val="00077156"/>
    <w:rsid w:val="0008116F"/>
    <w:rsid w:val="00081DC3"/>
    <w:rsid w:val="00081FBE"/>
    <w:rsid w:val="00082CB5"/>
    <w:rsid w:val="0008437E"/>
    <w:rsid w:val="00084486"/>
    <w:rsid w:val="000847D0"/>
    <w:rsid w:val="00084F19"/>
    <w:rsid w:val="000850B7"/>
    <w:rsid w:val="000851F5"/>
    <w:rsid w:val="000852B5"/>
    <w:rsid w:val="00085C3B"/>
    <w:rsid w:val="00085EA1"/>
    <w:rsid w:val="000864D6"/>
    <w:rsid w:val="00086BBF"/>
    <w:rsid w:val="000871F8"/>
    <w:rsid w:val="000874F2"/>
    <w:rsid w:val="0008758A"/>
    <w:rsid w:val="00087AF6"/>
    <w:rsid w:val="0009067E"/>
    <w:rsid w:val="00090BE0"/>
    <w:rsid w:val="00091338"/>
    <w:rsid w:val="00091CD7"/>
    <w:rsid w:val="00091F25"/>
    <w:rsid w:val="00092753"/>
    <w:rsid w:val="00092763"/>
    <w:rsid w:val="00093D1F"/>
    <w:rsid w:val="00093D9C"/>
    <w:rsid w:val="00094DF0"/>
    <w:rsid w:val="000950ED"/>
    <w:rsid w:val="00097824"/>
    <w:rsid w:val="000A019B"/>
    <w:rsid w:val="000A0AD4"/>
    <w:rsid w:val="000A1197"/>
    <w:rsid w:val="000A2108"/>
    <w:rsid w:val="000A238C"/>
    <w:rsid w:val="000A277B"/>
    <w:rsid w:val="000A2A05"/>
    <w:rsid w:val="000A2D40"/>
    <w:rsid w:val="000A2F3C"/>
    <w:rsid w:val="000A2FAA"/>
    <w:rsid w:val="000A44B5"/>
    <w:rsid w:val="000A50D0"/>
    <w:rsid w:val="000A5352"/>
    <w:rsid w:val="000A592C"/>
    <w:rsid w:val="000A68A9"/>
    <w:rsid w:val="000A6C78"/>
    <w:rsid w:val="000A6CCC"/>
    <w:rsid w:val="000A737F"/>
    <w:rsid w:val="000A781C"/>
    <w:rsid w:val="000B014A"/>
    <w:rsid w:val="000B114E"/>
    <w:rsid w:val="000B1AC3"/>
    <w:rsid w:val="000B2A7B"/>
    <w:rsid w:val="000B30C5"/>
    <w:rsid w:val="000B3657"/>
    <w:rsid w:val="000B3AFF"/>
    <w:rsid w:val="000B413E"/>
    <w:rsid w:val="000B4CD8"/>
    <w:rsid w:val="000B4DA4"/>
    <w:rsid w:val="000B534F"/>
    <w:rsid w:val="000B59FD"/>
    <w:rsid w:val="000B6FAA"/>
    <w:rsid w:val="000C0477"/>
    <w:rsid w:val="000C0F0D"/>
    <w:rsid w:val="000C1375"/>
    <w:rsid w:val="000C445C"/>
    <w:rsid w:val="000C547A"/>
    <w:rsid w:val="000C5EA2"/>
    <w:rsid w:val="000C6883"/>
    <w:rsid w:val="000C6976"/>
    <w:rsid w:val="000C74FC"/>
    <w:rsid w:val="000D003F"/>
    <w:rsid w:val="000D0064"/>
    <w:rsid w:val="000D0866"/>
    <w:rsid w:val="000D0C9D"/>
    <w:rsid w:val="000D1106"/>
    <w:rsid w:val="000D12DF"/>
    <w:rsid w:val="000D1C29"/>
    <w:rsid w:val="000D1F2E"/>
    <w:rsid w:val="000D1F4C"/>
    <w:rsid w:val="000D35A7"/>
    <w:rsid w:val="000D39EE"/>
    <w:rsid w:val="000D4015"/>
    <w:rsid w:val="000D406D"/>
    <w:rsid w:val="000D40E5"/>
    <w:rsid w:val="000D50EB"/>
    <w:rsid w:val="000D5656"/>
    <w:rsid w:val="000D5CF3"/>
    <w:rsid w:val="000D69E0"/>
    <w:rsid w:val="000D753F"/>
    <w:rsid w:val="000D7F64"/>
    <w:rsid w:val="000E0408"/>
    <w:rsid w:val="000E0B69"/>
    <w:rsid w:val="000E0C35"/>
    <w:rsid w:val="000E12BA"/>
    <w:rsid w:val="000E1519"/>
    <w:rsid w:val="000E1A1E"/>
    <w:rsid w:val="000E20BA"/>
    <w:rsid w:val="000E2580"/>
    <w:rsid w:val="000E2D3A"/>
    <w:rsid w:val="000E2F3D"/>
    <w:rsid w:val="000E32BE"/>
    <w:rsid w:val="000E333C"/>
    <w:rsid w:val="000E48E4"/>
    <w:rsid w:val="000E56E5"/>
    <w:rsid w:val="000E5F82"/>
    <w:rsid w:val="000E6331"/>
    <w:rsid w:val="000E6638"/>
    <w:rsid w:val="000E67F4"/>
    <w:rsid w:val="000E6B9D"/>
    <w:rsid w:val="000E6C94"/>
    <w:rsid w:val="000E6CD0"/>
    <w:rsid w:val="000E7464"/>
    <w:rsid w:val="000E79D6"/>
    <w:rsid w:val="000E7A71"/>
    <w:rsid w:val="000E7B27"/>
    <w:rsid w:val="000E7EA0"/>
    <w:rsid w:val="000F0DA4"/>
    <w:rsid w:val="000F1301"/>
    <w:rsid w:val="000F328B"/>
    <w:rsid w:val="000F5189"/>
    <w:rsid w:val="000F5B55"/>
    <w:rsid w:val="000F6264"/>
    <w:rsid w:val="000F62D3"/>
    <w:rsid w:val="000F6DD5"/>
    <w:rsid w:val="000F6E55"/>
    <w:rsid w:val="000F76B1"/>
    <w:rsid w:val="00100AD4"/>
    <w:rsid w:val="00100B64"/>
    <w:rsid w:val="0010283F"/>
    <w:rsid w:val="00103553"/>
    <w:rsid w:val="00103AF2"/>
    <w:rsid w:val="00104454"/>
    <w:rsid w:val="001047D8"/>
    <w:rsid w:val="00106D09"/>
    <w:rsid w:val="00107AC0"/>
    <w:rsid w:val="00107AEF"/>
    <w:rsid w:val="00110DD4"/>
    <w:rsid w:val="00110E69"/>
    <w:rsid w:val="00110EA1"/>
    <w:rsid w:val="00111480"/>
    <w:rsid w:val="00113449"/>
    <w:rsid w:val="001139E6"/>
    <w:rsid w:val="00113C83"/>
    <w:rsid w:val="00113EB6"/>
    <w:rsid w:val="0011519B"/>
    <w:rsid w:val="0011604C"/>
    <w:rsid w:val="0011785F"/>
    <w:rsid w:val="00120485"/>
    <w:rsid w:val="0012061D"/>
    <w:rsid w:val="001209D8"/>
    <w:rsid w:val="00120A6F"/>
    <w:rsid w:val="0012199F"/>
    <w:rsid w:val="00122635"/>
    <w:rsid w:val="00123030"/>
    <w:rsid w:val="0012385F"/>
    <w:rsid w:val="00123EB9"/>
    <w:rsid w:val="001241BD"/>
    <w:rsid w:val="00124882"/>
    <w:rsid w:val="00124A1E"/>
    <w:rsid w:val="00124E6D"/>
    <w:rsid w:val="0012608D"/>
    <w:rsid w:val="00126998"/>
    <w:rsid w:val="00126DE0"/>
    <w:rsid w:val="00127F36"/>
    <w:rsid w:val="00130637"/>
    <w:rsid w:val="001311E0"/>
    <w:rsid w:val="00131872"/>
    <w:rsid w:val="0013201C"/>
    <w:rsid w:val="0013209D"/>
    <w:rsid w:val="0013223D"/>
    <w:rsid w:val="0013256D"/>
    <w:rsid w:val="001328C7"/>
    <w:rsid w:val="00133632"/>
    <w:rsid w:val="001339C2"/>
    <w:rsid w:val="00133D8A"/>
    <w:rsid w:val="0013441D"/>
    <w:rsid w:val="00135DD2"/>
    <w:rsid w:val="00135E6F"/>
    <w:rsid w:val="001360FA"/>
    <w:rsid w:val="00137241"/>
    <w:rsid w:val="00137706"/>
    <w:rsid w:val="00137BB9"/>
    <w:rsid w:val="00137F53"/>
    <w:rsid w:val="00137F9B"/>
    <w:rsid w:val="00141365"/>
    <w:rsid w:val="00141782"/>
    <w:rsid w:val="00141DDE"/>
    <w:rsid w:val="0014371F"/>
    <w:rsid w:val="001441BF"/>
    <w:rsid w:val="001445EE"/>
    <w:rsid w:val="00144998"/>
    <w:rsid w:val="00144D88"/>
    <w:rsid w:val="001452E9"/>
    <w:rsid w:val="001454B3"/>
    <w:rsid w:val="00145A3E"/>
    <w:rsid w:val="00145F8F"/>
    <w:rsid w:val="00146AC4"/>
    <w:rsid w:val="00146C9F"/>
    <w:rsid w:val="00150047"/>
    <w:rsid w:val="001525D3"/>
    <w:rsid w:val="0015331B"/>
    <w:rsid w:val="0015384E"/>
    <w:rsid w:val="001541D1"/>
    <w:rsid w:val="00155F25"/>
    <w:rsid w:val="001574F1"/>
    <w:rsid w:val="00160874"/>
    <w:rsid w:val="00160D65"/>
    <w:rsid w:val="001616C9"/>
    <w:rsid w:val="001616E3"/>
    <w:rsid w:val="00162AFE"/>
    <w:rsid w:val="001659AC"/>
    <w:rsid w:val="00165DF0"/>
    <w:rsid w:val="0016635B"/>
    <w:rsid w:val="0016640A"/>
    <w:rsid w:val="001679A2"/>
    <w:rsid w:val="0017000B"/>
    <w:rsid w:val="001711FF"/>
    <w:rsid w:val="001712E8"/>
    <w:rsid w:val="00171BF7"/>
    <w:rsid w:val="00171DEA"/>
    <w:rsid w:val="0017292B"/>
    <w:rsid w:val="001735DC"/>
    <w:rsid w:val="0017370A"/>
    <w:rsid w:val="00173B23"/>
    <w:rsid w:val="00175FBB"/>
    <w:rsid w:val="0017607C"/>
    <w:rsid w:val="00176635"/>
    <w:rsid w:val="001767AF"/>
    <w:rsid w:val="00177006"/>
    <w:rsid w:val="00177200"/>
    <w:rsid w:val="0018015F"/>
    <w:rsid w:val="00181AB4"/>
    <w:rsid w:val="00181B2D"/>
    <w:rsid w:val="0018206D"/>
    <w:rsid w:val="001822C7"/>
    <w:rsid w:val="001822F0"/>
    <w:rsid w:val="00183B5A"/>
    <w:rsid w:val="00183C68"/>
    <w:rsid w:val="00183F20"/>
    <w:rsid w:val="001848B7"/>
    <w:rsid w:val="00185320"/>
    <w:rsid w:val="00185F20"/>
    <w:rsid w:val="00186613"/>
    <w:rsid w:val="0018730D"/>
    <w:rsid w:val="001875AE"/>
    <w:rsid w:val="0019009E"/>
    <w:rsid w:val="001900C5"/>
    <w:rsid w:val="00190170"/>
    <w:rsid w:val="00190521"/>
    <w:rsid w:val="0019118D"/>
    <w:rsid w:val="001912DB"/>
    <w:rsid w:val="00191617"/>
    <w:rsid w:val="00191D2C"/>
    <w:rsid w:val="00191E13"/>
    <w:rsid w:val="001925C6"/>
    <w:rsid w:val="00194639"/>
    <w:rsid w:val="0019524C"/>
    <w:rsid w:val="00195EBE"/>
    <w:rsid w:val="00196ACE"/>
    <w:rsid w:val="00197657"/>
    <w:rsid w:val="00197828"/>
    <w:rsid w:val="00197EDB"/>
    <w:rsid w:val="001A2FAD"/>
    <w:rsid w:val="001A32D2"/>
    <w:rsid w:val="001A358F"/>
    <w:rsid w:val="001A38CF"/>
    <w:rsid w:val="001A4A7C"/>
    <w:rsid w:val="001A4CD7"/>
    <w:rsid w:val="001A5552"/>
    <w:rsid w:val="001A59A1"/>
    <w:rsid w:val="001A5A2F"/>
    <w:rsid w:val="001A62E1"/>
    <w:rsid w:val="001A67FA"/>
    <w:rsid w:val="001A7110"/>
    <w:rsid w:val="001A7595"/>
    <w:rsid w:val="001B0047"/>
    <w:rsid w:val="001B0A2F"/>
    <w:rsid w:val="001B1060"/>
    <w:rsid w:val="001B1BB5"/>
    <w:rsid w:val="001B1D4E"/>
    <w:rsid w:val="001B1E7D"/>
    <w:rsid w:val="001B1EAE"/>
    <w:rsid w:val="001B1EBB"/>
    <w:rsid w:val="001B252D"/>
    <w:rsid w:val="001B2CDC"/>
    <w:rsid w:val="001B32DB"/>
    <w:rsid w:val="001B3403"/>
    <w:rsid w:val="001B34C0"/>
    <w:rsid w:val="001B3A7C"/>
    <w:rsid w:val="001B3FE1"/>
    <w:rsid w:val="001B408C"/>
    <w:rsid w:val="001B40DD"/>
    <w:rsid w:val="001B42C9"/>
    <w:rsid w:val="001B4BB1"/>
    <w:rsid w:val="001B4CB6"/>
    <w:rsid w:val="001B51A4"/>
    <w:rsid w:val="001B5A84"/>
    <w:rsid w:val="001B5F8F"/>
    <w:rsid w:val="001B71FF"/>
    <w:rsid w:val="001B7285"/>
    <w:rsid w:val="001C07D5"/>
    <w:rsid w:val="001C09EF"/>
    <w:rsid w:val="001C0A34"/>
    <w:rsid w:val="001C0B81"/>
    <w:rsid w:val="001C0D63"/>
    <w:rsid w:val="001C1C6B"/>
    <w:rsid w:val="001C1F53"/>
    <w:rsid w:val="001C2EF3"/>
    <w:rsid w:val="001C4200"/>
    <w:rsid w:val="001C44D0"/>
    <w:rsid w:val="001C45A8"/>
    <w:rsid w:val="001C5244"/>
    <w:rsid w:val="001C5D17"/>
    <w:rsid w:val="001C679D"/>
    <w:rsid w:val="001C6FF7"/>
    <w:rsid w:val="001C7172"/>
    <w:rsid w:val="001C72D6"/>
    <w:rsid w:val="001C7E4A"/>
    <w:rsid w:val="001D094F"/>
    <w:rsid w:val="001D148D"/>
    <w:rsid w:val="001D2C2F"/>
    <w:rsid w:val="001D2F4A"/>
    <w:rsid w:val="001D329E"/>
    <w:rsid w:val="001D3551"/>
    <w:rsid w:val="001D422A"/>
    <w:rsid w:val="001D508F"/>
    <w:rsid w:val="001D5179"/>
    <w:rsid w:val="001D541B"/>
    <w:rsid w:val="001D6AE0"/>
    <w:rsid w:val="001D7382"/>
    <w:rsid w:val="001D7732"/>
    <w:rsid w:val="001D7871"/>
    <w:rsid w:val="001D7AF4"/>
    <w:rsid w:val="001D7BBB"/>
    <w:rsid w:val="001E0A1E"/>
    <w:rsid w:val="001E0EE9"/>
    <w:rsid w:val="001E11E1"/>
    <w:rsid w:val="001E2765"/>
    <w:rsid w:val="001E2DC5"/>
    <w:rsid w:val="001E37C0"/>
    <w:rsid w:val="001E3BB7"/>
    <w:rsid w:val="001E3BD7"/>
    <w:rsid w:val="001E5360"/>
    <w:rsid w:val="001E5531"/>
    <w:rsid w:val="001E6D48"/>
    <w:rsid w:val="001E7422"/>
    <w:rsid w:val="001E7826"/>
    <w:rsid w:val="001F00B9"/>
    <w:rsid w:val="001F122A"/>
    <w:rsid w:val="001F2563"/>
    <w:rsid w:val="001F2581"/>
    <w:rsid w:val="001F35C6"/>
    <w:rsid w:val="001F3D8D"/>
    <w:rsid w:val="001F5B7E"/>
    <w:rsid w:val="001F5D68"/>
    <w:rsid w:val="001F5EDE"/>
    <w:rsid w:val="001F5EEE"/>
    <w:rsid w:val="001F718F"/>
    <w:rsid w:val="001F76C9"/>
    <w:rsid w:val="001F773C"/>
    <w:rsid w:val="001F7A01"/>
    <w:rsid w:val="002008D1"/>
    <w:rsid w:val="00201095"/>
    <w:rsid w:val="00201823"/>
    <w:rsid w:val="00201A21"/>
    <w:rsid w:val="00201BF9"/>
    <w:rsid w:val="00201F94"/>
    <w:rsid w:val="0020204D"/>
    <w:rsid w:val="0020304C"/>
    <w:rsid w:val="00203DD3"/>
    <w:rsid w:val="00204B97"/>
    <w:rsid w:val="0020501D"/>
    <w:rsid w:val="00205367"/>
    <w:rsid w:val="00206871"/>
    <w:rsid w:val="00210120"/>
    <w:rsid w:val="002103DF"/>
    <w:rsid w:val="002105DE"/>
    <w:rsid w:val="002128C3"/>
    <w:rsid w:val="00212FA1"/>
    <w:rsid w:val="002130AC"/>
    <w:rsid w:val="00213C92"/>
    <w:rsid w:val="002141EB"/>
    <w:rsid w:val="00214549"/>
    <w:rsid w:val="00214AB1"/>
    <w:rsid w:val="00214BCC"/>
    <w:rsid w:val="002155AF"/>
    <w:rsid w:val="00216175"/>
    <w:rsid w:val="00216BCC"/>
    <w:rsid w:val="00216C2C"/>
    <w:rsid w:val="002179CD"/>
    <w:rsid w:val="002207D8"/>
    <w:rsid w:val="00220F4A"/>
    <w:rsid w:val="00221197"/>
    <w:rsid w:val="002211DB"/>
    <w:rsid w:val="0022132B"/>
    <w:rsid w:val="00221AE6"/>
    <w:rsid w:val="00223149"/>
    <w:rsid w:val="002232F5"/>
    <w:rsid w:val="00224229"/>
    <w:rsid w:val="00224242"/>
    <w:rsid w:val="002242A5"/>
    <w:rsid w:val="0022439D"/>
    <w:rsid w:val="00225A14"/>
    <w:rsid w:val="00225C3D"/>
    <w:rsid w:val="0022685C"/>
    <w:rsid w:val="0022746A"/>
    <w:rsid w:val="00227698"/>
    <w:rsid w:val="00227DE8"/>
    <w:rsid w:val="00230684"/>
    <w:rsid w:val="0023147D"/>
    <w:rsid w:val="0023158A"/>
    <w:rsid w:val="00231839"/>
    <w:rsid w:val="002318E0"/>
    <w:rsid w:val="002318E7"/>
    <w:rsid w:val="00231D09"/>
    <w:rsid w:val="00231F1A"/>
    <w:rsid w:val="00232927"/>
    <w:rsid w:val="002329B4"/>
    <w:rsid w:val="00232BF2"/>
    <w:rsid w:val="00232C17"/>
    <w:rsid w:val="002346A3"/>
    <w:rsid w:val="00234F11"/>
    <w:rsid w:val="0023502D"/>
    <w:rsid w:val="00237E58"/>
    <w:rsid w:val="002402D1"/>
    <w:rsid w:val="00240F38"/>
    <w:rsid w:val="00240F50"/>
    <w:rsid w:val="00241480"/>
    <w:rsid w:val="002419DC"/>
    <w:rsid w:val="00241F89"/>
    <w:rsid w:val="0024231F"/>
    <w:rsid w:val="00242782"/>
    <w:rsid w:val="00242F60"/>
    <w:rsid w:val="00244BCF"/>
    <w:rsid w:val="00244E5A"/>
    <w:rsid w:val="00245CDC"/>
    <w:rsid w:val="002461E1"/>
    <w:rsid w:val="0024714B"/>
    <w:rsid w:val="0024757B"/>
    <w:rsid w:val="0025003D"/>
    <w:rsid w:val="002505AA"/>
    <w:rsid w:val="002506E1"/>
    <w:rsid w:val="0025121C"/>
    <w:rsid w:val="002514A5"/>
    <w:rsid w:val="00252CDB"/>
    <w:rsid w:val="0025369D"/>
    <w:rsid w:val="00253927"/>
    <w:rsid w:val="00253942"/>
    <w:rsid w:val="00253965"/>
    <w:rsid w:val="00253995"/>
    <w:rsid w:val="0025496C"/>
    <w:rsid w:val="00255556"/>
    <w:rsid w:val="002561B4"/>
    <w:rsid w:val="0025697D"/>
    <w:rsid w:val="002572F0"/>
    <w:rsid w:val="00260AAF"/>
    <w:rsid w:val="002632CB"/>
    <w:rsid w:val="002641C3"/>
    <w:rsid w:val="00264631"/>
    <w:rsid w:val="00264827"/>
    <w:rsid w:val="0026516D"/>
    <w:rsid w:val="00265741"/>
    <w:rsid w:val="00265B66"/>
    <w:rsid w:val="002671C8"/>
    <w:rsid w:val="002678BC"/>
    <w:rsid w:val="00267978"/>
    <w:rsid w:val="00270BF2"/>
    <w:rsid w:val="00271875"/>
    <w:rsid w:val="0027197C"/>
    <w:rsid w:val="00272055"/>
    <w:rsid w:val="002720A6"/>
    <w:rsid w:val="002721F3"/>
    <w:rsid w:val="00272552"/>
    <w:rsid w:val="0027284B"/>
    <w:rsid w:val="00273616"/>
    <w:rsid w:val="002738A6"/>
    <w:rsid w:val="00274DEB"/>
    <w:rsid w:val="00275476"/>
    <w:rsid w:val="00275804"/>
    <w:rsid w:val="00275860"/>
    <w:rsid w:val="00275876"/>
    <w:rsid w:val="00277579"/>
    <w:rsid w:val="00277A65"/>
    <w:rsid w:val="00280498"/>
    <w:rsid w:val="00281F72"/>
    <w:rsid w:val="0028295B"/>
    <w:rsid w:val="00282F2C"/>
    <w:rsid w:val="002831BD"/>
    <w:rsid w:val="002835CE"/>
    <w:rsid w:val="0028396E"/>
    <w:rsid w:val="00284494"/>
    <w:rsid w:val="002845CE"/>
    <w:rsid w:val="00284A55"/>
    <w:rsid w:val="00285390"/>
    <w:rsid w:val="002854F0"/>
    <w:rsid w:val="002862F4"/>
    <w:rsid w:val="002869DD"/>
    <w:rsid w:val="00286C42"/>
    <w:rsid w:val="0029003A"/>
    <w:rsid w:val="00291114"/>
    <w:rsid w:val="0029287D"/>
    <w:rsid w:val="00294F0B"/>
    <w:rsid w:val="00295476"/>
    <w:rsid w:val="002958E3"/>
    <w:rsid w:val="00295B58"/>
    <w:rsid w:val="00296065"/>
    <w:rsid w:val="002971BC"/>
    <w:rsid w:val="00297548"/>
    <w:rsid w:val="002976D5"/>
    <w:rsid w:val="002A1F74"/>
    <w:rsid w:val="002A247C"/>
    <w:rsid w:val="002A3B41"/>
    <w:rsid w:val="002A3E51"/>
    <w:rsid w:val="002A43BB"/>
    <w:rsid w:val="002A4B13"/>
    <w:rsid w:val="002A4B4C"/>
    <w:rsid w:val="002A533E"/>
    <w:rsid w:val="002A576A"/>
    <w:rsid w:val="002A5F3D"/>
    <w:rsid w:val="002A61E7"/>
    <w:rsid w:val="002A6255"/>
    <w:rsid w:val="002A7949"/>
    <w:rsid w:val="002A7C5F"/>
    <w:rsid w:val="002B033F"/>
    <w:rsid w:val="002B17DF"/>
    <w:rsid w:val="002B20C8"/>
    <w:rsid w:val="002B2949"/>
    <w:rsid w:val="002B2DF8"/>
    <w:rsid w:val="002B2FBA"/>
    <w:rsid w:val="002B392D"/>
    <w:rsid w:val="002B4DEA"/>
    <w:rsid w:val="002B5620"/>
    <w:rsid w:val="002B5696"/>
    <w:rsid w:val="002B5FA7"/>
    <w:rsid w:val="002B6E24"/>
    <w:rsid w:val="002B708F"/>
    <w:rsid w:val="002B74F0"/>
    <w:rsid w:val="002B7AA5"/>
    <w:rsid w:val="002B7B56"/>
    <w:rsid w:val="002C01C0"/>
    <w:rsid w:val="002C0237"/>
    <w:rsid w:val="002C0553"/>
    <w:rsid w:val="002C0B70"/>
    <w:rsid w:val="002C10AC"/>
    <w:rsid w:val="002C15E4"/>
    <w:rsid w:val="002C168D"/>
    <w:rsid w:val="002C174C"/>
    <w:rsid w:val="002C175C"/>
    <w:rsid w:val="002C1FF5"/>
    <w:rsid w:val="002C2B28"/>
    <w:rsid w:val="002C3394"/>
    <w:rsid w:val="002C348F"/>
    <w:rsid w:val="002C36BD"/>
    <w:rsid w:val="002C5540"/>
    <w:rsid w:val="002C596D"/>
    <w:rsid w:val="002C5AD6"/>
    <w:rsid w:val="002C6B21"/>
    <w:rsid w:val="002C6C42"/>
    <w:rsid w:val="002C78EA"/>
    <w:rsid w:val="002C7A6B"/>
    <w:rsid w:val="002D11F4"/>
    <w:rsid w:val="002D18A7"/>
    <w:rsid w:val="002D1E35"/>
    <w:rsid w:val="002D2143"/>
    <w:rsid w:val="002D34B2"/>
    <w:rsid w:val="002D39DF"/>
    <w:rsid w:val="002D3FE7"/>
    <w:rsid w:val="002D4EEB"/>
    <w:rsid w:val="002D51F6"/>
    <w:rsid w:val="002D5CBC"/>
    <w:rsid w:val="002D5D1E"/>
    <w:rsid w:val="002D6717"/>
    <w:rsid w:val="002D6901"/>
    <w:rsid w:val="002D77A9"/>
    <w:rsid w:val="002D7EBC"/>
    <w:rsid w:val="002E0A2F"/>
    <w:rsid w:val="002E2AB4"/>
    <w:rsid w:val="002E340B"/>
    <w:rsid w:val="002E3B88"/>
    <w:rsid w:val="002E3D00"/>
    <w:rsid w:val="002E4565"/>
    <w:rsid w:val="002E45CD"/>
    <w:rsid w:val="002E4B72"/>
    <w:rsid w:val="002E5DE3"/>
    <w:rsid w:val="002E638A"/>
    <w:rsid w:val="002E641E"/>
    <w:rsid w:val="002E6AC5"/>
    <w:rsid w:val="002E6C32"/>
    <w:rsid w:val="002F0AED"/>
    <w:rsid w:val="002F0F0C"/>
    <w:rsid w:val="002F1425"/>
    <w:rsid w:val="002F214C"/>
    <w:rsid w:val="002F2DC3"/>
    <w:rsid w:val="002F38F8"/>
    <w:rsid w:val="002F3905"/>
    <w:rsid w:val="002F39CA"/>
    <w:rsid w:val="002F3A2E"/>
    <w:rsid w:val="002F42C5"/>
    <w:rsid w:val="002F43A3"/>
    <w:rsid w:val="002F48D5"/>
    <w:rsid w:val="002F5073"/>
    <w:rsid w:val="002F51C4"/>
    <w:rsid w:val="002F5460"/>
    <w:rsid w:val="002F572F"/>
    <w:rsid w:val="002F5996"/>
    <w:rsid w:val="002F5C41"/>
    <w:rsid w:val="002F622D"/>
    <w:rsid w:val="002F7CFD"/>
    <w:rsid w:val="002F7FC7"/>
    <w:rsid w:val="002F7FF0"/>
    <w:rsid w:val="003002EB"/>
    <w:rsid w:val="003012A1"/>
    <w:rsid w:val="00301F8E"/>
    <w:rsid w:val="003025A9"/>
    <w:rsid w:val="0030283B"/>
    <w:rsid w:val="003051E1"/>
    <w:rsid w:val="00305DC5"/>
    <w:rsid w:val="0030635C"/>
    <w:rsid w:val="00306410"/>
    <w:rsid w:val="00306F12"/>
    <w:rsid w:val="0030777D"/>
    <w:rsid w:val="003103EB"/>
    <w:rsid w:val="0031063E"/>
    <w:rsid w:val="00310CA0"/>
    <w:rsid w:val="00310D2E"/>
    <w:rsid w:val="0031231B"/>
    <w:rsid w:val="00312878"/>
    <w:rsid w:val="00312EE0"/>
    <w:rsid w:val="0031433A"/>
    <w:rsid w:val="00315B79"/>
    <w:rsid w:val="0031604C"/>
    <w:rsid w:val="00316811"/>
    <w:rsid w:val="0031732B"/>
    <w:rsid w:val="0031743B"/>
    <w:rsid w:val="003177EA"/>
    <w:rsid w:val="0032100F"/>
    <w:rsid w:val="00321FB8"/>
    <w:rsid w:val="00321FC6"/>
    <w:rsid w:val="00322D9A"/>
    <w:rsid w:val="00323279"/>
    <w:rsid w:val="003232C1"/>
    <w:rsid w:val="0032337D"/>
    <w:rsid w:val="00323C83"/>
    <w:rsid w:val="0032498A"/>
    <w:rsid w:val="00324C98"/>
    <w:rsid w:val="00325137"/>
    <w:rsid w:val="003257C4"/>
    <w:rsid w:val="00330157"/>
    <w:rsid w:val="00330A58"/>
    <w:rsid w:val="00331282"/>
    <w:rsid w:val="003316E9"/>
    <w:rsid w:val="003319FE"/>
    <w:rsid w:val="00331B3B"/>
    <w:rsid w:val="0033242F"/>
    <w:rsid w:val="00332459"/>
    <w:rsid w:val="00332468"/>
    <w:rsid w:val="00332F91"/>
    <w:rsid w:val="00333B3F"/>
    <w:rsid w:val="00333C14"/>
    <w:rsid w:val="00333D8C"/>
    <w:rsid w:val="00334A92"/>
    <w:rsid w:val="00336412"/>
    <w:rsid w:val="003369E2"/>
    <w:rsid w:val="003374A9"/>
    <w:rsid w:val="00337AE6"/>
    <w:rsid w:val="00337BEE"/>
    <w:rsid w:val="0034165D"/>
    <w:rsid w:val="00341831"/>
    <w:rsid w:val="003423C0"/>
    <w:rsid w:val="00342C61"/>
    <w:rsid w:val="00342C67"/>
    <w:rsid w:val="00342FF9"/>
    <w:rsid w:val="00344611"/>
    <w:rsid w:val="003447CF"/>
    <w:rsid w:val="00344A6E"/>
    <w:rsid w:val="00344DB7"/>
    <w:rsid w:val="00344FF7"/>
    <w:rsid w:val="00345388"/>
    <w:rsid w:val="0034587B"/>
    <w:rsid w:val="00346A5F"/>
    <w:rsid w:val="00347776"/>
    <w:rsid w:val="00347EA5"/>
    <w:rsid w:val="00347FAC"/>
    <w:rsid w:val="00351967"/>
    <w:rsid w:val="00353029"/>
    <w:rsid w:val="0035409A"/>
    <w:rsid w:val="00354D67"/>
    <w:rsid w:val="00355F9D"/>
    <w:rsid w:val="00356098"/>
    <w:rsid w:val="00356260"/>
    <w:rsid w:val="003567D7"/>
    <w:rsid w:val="0035729D"/>
    <w:rsid w:val="003573F2"/>
    <w:rsid w:val="00357851"/>
    <w:rsid w:val="003579CB"/>
    <w:rsid w:val="0036033A"/>
    <w:rsid w:val="0036034F"/>
    <w:rsid w:val="003605F1"/>
    <w:rsid w:val="003613A2"/>
    <w:rsid w:val="00361F64"/>
    <w:rsid w:val="00361F66"/>
    <w:rsid w:val="0036303F"/>
    <w:rsid w:val="003638ED"/>
    <w:rsid w:val="00363ECD"/>
    <w:rsid w:val="00366757"/>
    <w:rsid w:val="00366B74"/>
    <w:rsid w:val="00366C8A"/>
    <w:rsid w:val="00366E19"/>
    <w:rsid w:val="0036775E"/>
    <w:rsid w:val="00370169"/>
    <w:rsid w:val="0037072B"/>
    <w:rsid w:val="00370B02"/>
    <w:rsid w:val="00370F4A"/>
    <w:rsid w:val="003710F4"/>
    <w:rsid w:val="00371777"/>
    <w:rsid w:val="00371A39"/>
    <w:rsid w:val="00371D51"/>
    <w:rsid w:val="00371D5D"/>
    <w:rsid w:val="00374B77"/>
    <w:rsid w:val="00375611"/>
    <w:rsid w:val="00375AEC"/>
    <w:rsid w:val="00375CA0"/>
    <w:rsid w:val="0037712B"/>
    <w:rsid w:val="003775B8"/>
    <w:rsid w:val="00380129"/>
    <w:rsid w:val="003807DE"/>
    <w:rsid w:val="00380D5D"/>
    <w:rsid w:val="00382ECD"/>
    <w:rsid w:val="00384A79"/>
    <w:rsid w:val="00384D0D"/>
    <w:rsid w:val="00385AA0"/>
    <w:rsid w:val="00385D84"/>
    <w:rsid w:val="00385DC6"/>
    <w:rsid w:val="00386B51"/>
    <w:rsid w:val="00387222"/>
    <w:rsid w:val="003877AF"/>
    <w:rsid w:val="0038790B"/>
    <w:rsid w:val="00390175"/>
    <w:rsid w:val="00391F83"/>
    <w:rsid w:val="003925DC"/>
    <w:rsid w:val="00393188"/>
    <w:rsid w:val="003933CA"/>
    <w:rsid w:val="003935CF"/>
    <w:rsid w:val="003936A9"/>
    <w:rsid w:val="00394AB7"/>
    <w:rsid w:val="00395065"/>
    <w:rsid w:val="00395443"/>
    <w:rsid w:val="00395D9B"/>
    <w:rsid w:val="00396D4B"/>
    <w:rsid w:val="00397436"/>
    <w:rsid w:val="003A00C4"/>
    <w:rsid w:val="003A0DD8"/>
    <w:rsid w:val="003A2A68"/>
    <w:rsid w:val="003A2C5D"/>
    <w:rsid w:val="003A36D5"/>
    <w:rsid w:val="003A41CE"/>
    <w:rsid w:val="003A5528"/>
    <w:rsid w:val="003A5EA2"/>
    <w:rsid w:val="003A602A"/>
    <w:rsid w:val="003A6E1C"/>
    <w:rsid w:val="003A701C"/>
    <w:rsid w:val="003A7115"/>
    <w:rsid w:val="003A75D6"/>
    <w:rsid w:val="003A793C"/>
    <w:rsid w:val="003A7943"/>
    <w:rsid w:val="003B1723"/>
    <w:rsid w:val="003B2687"/>
    <w:rsid w:val="003B3AB9"/>
    <w:rsid w:val="003B3E38"/>
    <w:rsid w:val="003B405D"/>
    <w:rsid w:val="003B46C7"/>
    <w:rsid w:val="003B48BA"/>
    <w:rsid w:val="003B5CC0"/>
    <w:rsid w:val="003B5F85"/>
    <w:rsid w:val="003B6227"/>
    <w:rsid w:val="003B6428"/>
    <w:rsid w:val="003B6A33"/>
    <w:rsid w:val="003B6E41"/>
    <w:rsid w:val="003B6FDB"/>
    <w:rsid w:val="003B7A6B"/>
    <w:rsid w:val="003B7C83"/>
    <w:rsid w:val="003C0787"/>
    <w:rsid w:val="003C0A51"/>
    <w:rsid w:val="003C1849"/>
    <w:rsid w:val="003C1A74"/>
    <w:rsid w:val="003C287C"/>
    <w:rsid w:val="003C5615"/>
    <w:rsid w:val="003C6778"/>
    <w:rsid w:val="003C6D23"/>
    <w:rsid w:val="003C7B1B"/>
    <w:rsid w:val="003D06CC"/>
    <w:rsid w:val="003D12F8"/>
    <w:rsid w:val="003D2235"/>
    <w:rsid w:val="003D2844"/>
    <w:rsid w:val="003D28F8"/>
    <w:rsid w:val="003D29A7"/>
    <w:rsid w:val="003D2ADD"/>
    <w:rsid w:val="003D2DA5"/>
    <w:rsid w:val="003D391C"/>
    <w:rsid w:val="003D3A11"/>
    <w:rsid w:val="003D3D6F"/>
    <w:rsid w:val="003D42B9"/>
    <w:rsid w:val="003D59A6"/>
    <w:rsid w:val="003D6048"/>
    <w:rsid w:val="003D6895"/>
    <w:rsid w:val="003D68C5"/>
    <w:rsid w:val="003D6B4E"/>
    <w:rsid w:val="003D7B2D"/>
    <w:rsid w:val="003D7D84"/>
    <w:rsid w:val="003E01A3"/>
    <w:rsid w:val="003E04BB"/>
    <w:rsid w:val="003E0CB6"/>
    <w:rsid w:val="003E26A0"/>
    <w:rsid w:val="003E2E02"/>
    <w:rsid w:val="003E2EB4"/>
    <w:rsid w:val="003E305A"/>
    <w:rsid w:val="003E3716"/>
    <w:rsid w:val="003E3C95"/>
    <w:rsid w:val="003E3DE7"/>
    <w:rsid w:val="003E3F9E"/>
    <w:rsid w:val="003E40AA"/>
    <w:rsid w:val="003E46C5"/>
    <w:rsid w:val="003E4C15"/>
    <w:rsid w:val="003E4F99"/>
    <w:rsid w:val="003E571E"/>
    <w:rsid w:val="003E63EA"/>
    <w:rsid w:val="003E75ED"/>
    <w:rsid w:val="003F067C"/>
    <w:rsid w:val="003F0C22"/>
    <w:rsid w:val="003F101A"/>
    <w:rsid w:val="003F2722"/>
    <w:rsid w:val="003F2F31"/>
    <w:rsid w:val="003F367C"/>
    <w:rsid w:val="003F385D"/>
    <w:rsid w:val="003F3C2B"/>
    <w:rsid w:val="003F5302"/>
    <w:rsid w:val="003F5B64"/>
    <w:rsid w:val="003F687E"/>
    <w:rsid w:val="003F6DE0"/>
    <w:rsid w:val="003F7E03"/>
    <w:rsid w:val="0040063B"/>
    <w:rsid w:val="00400780"/>
    <w:rsid w:val="004011B7"/>
    <w:rsid w:val="004013A4"/>
    <w:rsid w:val="00401748"/>
    <w:rsid w:val="0040290B"/>
    <w:rsid w:val="00402BA3"/>
    <w:rsid w:val="00404143"/>
    <w:rsid w:val="004044B3"/>
    <w:rsid w:val="004045B6"/>
    <w:rsid w:val="00404664"/>
    <w:rsid w:val="00404DA6"/>
    <w:rsid w:val="00404FF9"/>
    <w:rsid w:val="00405151"/>
    <w:rsid w:val="0041119B"/>
    <w:rsid w:val="0041165C"/>
    <w:rsid w:val="00411AF6"/>
    <w:rsid w:val="00411CE3"/>
    <w:rsid w:val="00411E3B"/>
    <w:rsid w:val="00412395"/>
    <w:rsid w:val="00412AC1"/>
    <w:rsid w:val="00412EE5"/>
    <w:rsid w:val="00416617"/>
    <w:rsid w:val="00417117"/>
    <w:rsid w:val="0041769A"/>
    <w:rsid w:val="00420222"/>
    <w:rsid w:val="004203C3"/>
    <w:rsid w:val="00420FE2"/>
    <w:rsid w:val="004211AC"/>
    <w:rsid w:val="0042186D"/>
    <w:rsid w:val="00421EC5"/>
    <w:rsid w:val="004238AC"/>
    <w:rsid w:val="00423C45"/>
    <w:rsid w:val="00424008"/>
    <w:rsid w:val="0042417B"/>
    <w:rsid w:val="00425420"/>
    <w:rsid w:val="0042673E"/>
    <w:rsid w:val="00426EAE"/>
    <w:rsid w:val="00426FB4"/>
    <w:rsid w:val="00427EF1"/>
    <w:rsid w:val="00430FA6"/>
    <w:rsid w:val="004311C3"/>
    <w:rsid w:val="00431E9D"/>
    <w:rsid w:val="004321E5"/>
    <w:rsid w:val="00432223"/>
    <w:rsid w:val="0043264A"/>
    <w:rsid w:val="00432878"/>
    <w:rsid w:val="00432A09"/>
    <w:rsid w:val="00432F63"/>
    <w:rsid w:val="00433846"/>
    <w:rsid w:val="004343B9"/>
    <w:rsid w:val="004345D5"/>
    <w:rsid w:val="004348D6"/>
    <w:rsid w:val="00434D96"/>
    <w:rsid w:val="00435D34"/>
    <w:rsid w:val="004367A0"/>
    <w:rsid w:val="00436F65"/>
    <w:rsid w:val="0043714C"/>
    <w:rsid w:val="00437412"/>
    <w:rsid w:val="00437B5D"/>
    <w:rsid w:val="004412D8"/>
    <w:rsid w:val="004422CE"/>
    <w:rsid w:val="0044258D"/>
    <w:rsid w:val="0044320E"/>
    <w:rsid w:val="00443587"/>
    <w:rsid w:val="00443F67"/>
    <w:rsid w:val="004443EC"/>
    <w:rsid w:val="00444ACC"/>
    <w:rsid w:val="00444B33"/>
    <w:rsid w:val="00444EAC"/>
    <w:rsid w:val="00444EC3"/>
    <w:rsid w:val="004452C8"/>
    <w:rsid w:val="00445409"/>
    <w:rsid w:val="0044653D"/>
    <w:rsid w:val="00447396"/>
    <w:rsid w:val="0044740C"/>
    <w:rsid w:val="00447D14"/>
    <w:rsid w:val="004505DB"/>
    <w:rsid w:val="00451515"/>
    <w:rsid w:val="004519AD"/>
    <w:rsid w:val="00451D86"/>
    <w:rsid w:val="0045230D"/>
    <w:rsid w:val="00452E1E"/>
    <w:rsid w:val="004532A2"/>
    <w:rsid w:val="004546CA"/>
    <w:rsid w:val="00455B49"/>
    <w:rsid w:val="00456454"/>
    <w:rsid w:val="00456813"/>
    <w:rsid w:val="00456993"/>
    <w:rsid w:val="0045772D"/>
    <w:rsid w:val="00457977"/>
    <w:rsid w:val="00457B3A"/>
    <w:rsid w:val="00460E06"/>
    <w:rsid w:val="004612CA"/>
    <w:rsid w:val="004613D0"/>
    <w:rsid w:val="00461955"/>
    <w:rsid w:val="00461FD5"/>
    <w:rsid w:val="0046241D"/>
    <w:rsid w:val="004628BA"/>
    <w:rsid w:val="004629C2"/>
    <w:rsid w:val="004647DE"/>
    <w:rsid w:val="00464B7A"/>
    <w:rsid w:val="00464D56"/>
    <w:rsid w:val="00464EC7"/>
    <w:rsid w:val="00464F01"/>
    <w:rsid w:val="00465354"/>
    <w:rsid w:val="00465F00"/>
    <w:rsid w:val="004673C8"/>
    <w:rsid w:val="004676EA"/>
    <w:rsid w:val="00470063"/>
    <w:rsid w:val="00470212"/>
    <w:rsid w:val="00470E83"/>
    <w:rsid w:val="00471116"/>
    <w:rsid w:val="00471574"/>
    <w:rsid w:val="004728C5"/>
    <w:rsid w:val="004746D4"/>
    <w:rsid w:val="00474705"/>
    <w:rsid w:val="0047482E"/>
    <w:rsid w:val="00474D3A"/>
    <w:rsid w:val="00475E18"/>
    <w:rsid w:val="00476ADE"/>
    <w:rsid w:val="00477A83"/>
    <w:rsid w:val="00477E24"/>
    <w:rsid w:val="00481900"/>
    <w:rsid w:val="004826E6"/>
    <w:rsid w:val="00482C12"/>
    <w:rsid w:val="004834F1"/>
    <w:rsid w:val="004836B8"/>
    <w:rsid w:val="00484010"/>
    <w:rsid w:val="0048421E"/>
    <w:rsid w:val="00485AFD"/>
    <w:rsid w:val="00486135"/>
    <w:rsid w:val="00486938"/>
    <w:rsid w:val="00487027"/>
    <w:rsid w:val="00487CC8"/>
    <w:rsid w:val="00490019"/>
    <w:rsid w:val="004900BA"/>
    <w:rsid w:val="00490978"/>
    <w:rsid w:val="00490E74"/>
    <w:rsid w:val="00492474"/>
    <w:rsid w:val="00492665"/>
    <w:rsid w:val="0049359F"/>
    <w:rsid w:val="00493ABA"/>
    <w:rsid w:val="00493D4F"/>
    <w:rsid w:val="00494E27"/>
    <w:rsid w:val="00495BC8"/>
    <w:rsid w:val="00496787"/>
    <w:rsid w:val="00496BBD"/>
    <w:rsid w:val="00497187"/>
    <w:rsid w:val="004975CB"/>
    <w:rsid w:val="00497AD9"/>
    <w:rsid w:val="00497E72"/>
    <w:rsid w:val="004A007A"/>
    <w:rsid w:val="004A05FF"/>
    <w:rsid w:val="004A17AD"/>
    <w:rsid w:val="004A1B48"/>
    <w:rsid w:val="004A1CAE"/>
    <w:rsid w:val="004A24B2"/>
    <w:rsid w:val="004A2A7C"/>
    <w:rsid w:val="004A2D4A"/>
    <w:rsid w:val="004A3865"/>
    <w:rsid w:val="004A40EE"/>
    <w:rsid w:val="004A4478"/>
    <w:rsid w:val="004A46A1"/>
    <w:rsid w:val="004A4AA2"/>
    <w:rsid w:val="004A4D80"/>
    <w:rsid w:val="004A5334"/>
    <w:rsid w:val="004A5F21"/>
    <w:rsid w:val="004A65FD"/>
    <w:rsid w:val="004A7439"/>
    <w:rsid w:val="004A759C"/>
    <w:rsid w:val="004A7751"/>
    <w:rsid w:val="004B0CE6"/>
    <w:rsid w:val="004B1933"/>
    <w:rsid w:val="004B2A9C"/>
    <w:rsid w:val="004B3D11"/>
    <w:rsid w:val="004B42DB"/>
    <w:rsid w:val="004B4F34"/>
    <w:rsid w:val="004B52DF"/>
    <w:rsid w:val="004B5893"/>
    <w:rsid w:val="004B5E03"/>
    <w:rsid w:val="004B5E0A"/>
    <w:rsid w:val="004B6703"/>
    <w:rsid w:val="004B6F2E"/>
    <w:rsid w:val="004C1669"/>
    <w:rsid w:val="004C312B"/>
    <w:rsid w:val="004C3200"/>
    <w:rsid w:val="004C37BD"/>
    <w:rsid w:val="004C5D55"/>
    <w:rsid w:val="004C6613"/>
    <w:rsid w:val="004C6820"/>
    <w:rsid w:val="004C7115"/>
    <w:rsid w:val="004C7966"/>
    <w:rsid w:val="004C7B94"/>
    <w:rsid w:val="004D0B1E"/>
    <w:rsid w:val="004D1683"/>
    <w:rsid w:val="004D1747"/>
    <w:rsid w:val="004D1FCD"/>
    <w:rsid w:val="004D2070"/>
    <w:rsid w:val="004D2485"/>
    <w:rsid w:val="004D25BE"/>
    <w:rsid w:val="004D275C"/>
    <w:rsid w:val="004D2A30"/>
    <w:rsid w:val="004D4070"/>
    <w:rsid w:val="004D4239"/>
    <w:rsid w:val="004D43F6"/>
    <w:rsid w:val="004D46B1"/>
    <w:rsid w:val="004D5CC9"/>
    <w:rsid w:val="004D5D64"/>
    <w:rsid w:val="004D604E"/>
    <w:rsid w:val="004D6185"/>
    <w:rsid w:val="004D7DFF"/>
    <w:rsid w:val="004E01E3"/>
    <w:rsid w:val="004E0264"/>
    <w:rsid w:val="004E029C"/>
    <w:rsid w:val="004E06D9"/>
    <w:rsid w:val="004E08D3"/>
    <w:rsid w:val="004E0AF0"/>
    <w:rsid w:val="004E0EE7"/>
    <w:rsid w:val="004E1068"/>
    <w:rsid w:val="004E12EE"/>
    <w:rsid w:val="004E1330"/>
    <w:rsid w:val="004E13E2"/>
    <w:rsid w:val="004E1592"/>
    <w:rsid w:val="004E2513"/>
    <w:rsid w:val="004E27F9"/>
    <w:rsid w:val="004E3644"/>
    <w:rsid w:val="004E4462"/>
    <w:rsid w:val="004E4D9A"/>
    <w:rsid w:val="004E6A91"/>
    <w:rsid w:val="004E6C5E"/>
    <w:rsid w:val="004E6DAC"/>
    <w:rsid w:val="004E6E0F"/>
    <w:rsid w:val="004E7391"/>
    <w:rsid w:val="004E7CB9"/>
    <w:rsid w:val="004E7EF0"/>
    <w:rsid w:val="004F04DE"/>
    <w:rsid w:val="004F0577"/>
    <w:rsid w:val="004F291B"/>
    <w:rsid w:val="004F2B9A"/>
    <w:rsid w:val="004F2D6A"/>
    <w:rsid w:val="004F388E"/>
    <w:rsid w:val="004F4CB8"/>
    <w:rsid w:val="004F5240"/>
    <w:rsid w:val="004F686A"/>
    <w:rsid w:val="004F7474"/>
    <w:rsid w:val="004F7A8B"/>
    <w:rsid w:val="0050118C"/>
    <w:rsid w:val="0050190A"/>
    <w:rsid w:val="00501DC8"/>
    <w:rsid w:val="0050253B"/>
    <w:rsid w:val="00502673"/>
    <w:rsid w:val="005032DB"/>
    <w:rsid w:val="00503E8F"/>
    <w:rsid w:val="00504E46"/>
    <w:rsid w:val="00506B18"/>
    <w:rsid w:val="0050716B"/>
    <w:rsid w:val="00507DA8"/>
    <w:rsid w:val="00507E56"/>
    <w:rsid w:val="00510D10"/>
    <w:rsid w:val="00510F2C"/>
    <w:rsid w:val="00512105"/>
    <w:rsid w:val="0051244A"/>
    <w:rsid w:val="00512F40"/>
    <w:rsid w:val="00513409"/>
    <w:rsid w:val="00513A20"/>
    <w:rsid w:val="00513C02"/>
    <w:rsid w:val="00514BA9"/>
    <w:rsid w:val="00514E06"/>
    <w:rsid w:val="005153AD"/>
    <w:rsid w:val="005155B1"/>
    <w:rsid w:val="00516AA6"/>
    <w:rsid w:val="00517BA0"/>
    <w:rsid w:val="00517D74"/>
    <w:rsid w:val="0052198C"/>
    <w:rsid w:val="00521AB7"/>
    <w:rsid w:val="00521C18"/>
    <w:rsid w:val="00522679"/>
    <w:rsid w:val="00522F61"/>
    <w:rsid w:val="00523410"/>
    <w:rsid w:val="00524001"/>
    <w:rsid w:val="005251EB"/>
    <w:rsid w:val="005255DA"/>
    <w:rsid w:val="00525A06"/>
    <w:rsid w:val="00525A09"/>
    <w:rsid w:val="00525EA8"/>
    <w:rsid w:val="005264F6"/>
    <w:rsid w:val="00526AFE"/>
    <w:rsid w:val="00526EFA"/>
    <w:rsid w:val="00527AA7"/>
    <w:rsid w:val="00530563"/>
    <w:rsid w:val="00530F74"/>
    <w:rsid w:val="005313BE"/>
    <w:rsid w:val="005319B2"/>
    <w:rsid w:val="00531ADA"/>
    <w:rsid w:val="00532EBB"/>
    <w:rsid w:val="005338A8"/>
    <w:rsid w:val="00533C7A"/>
    <w:rsid w:val="0053456C"/>
    <w:rsid w:val="0053505B"/>
    <w:rsid w:val="005350BD"/>
    <w:rsid w:val="005350EA"/>
    <w:rsid w:val="00535C27"/>
    <w:rsid w:val="00536BC9"/>
    <w:rsid w:val="0053784B"/>
    <w:rsid w:val="00540111"/>
    <w:rsid w:val="00540BCF"/>
    <w:rsid w:val="00541025"/>
    <w:rsid w:val="00541B97"/>
    <w:rsid w:val="005422CE"/>
    <w:rsid w:val="0054288B"/>
    <w:rsid w:val="00543449"/>
    <w:rsid w:val="00544562"/>
    <w:rsid w:val="00544F14"/>
    <w:rsid w:val="005453D6"/>
    <w:rsid w:val="005455FC"/>
    <w:rsid w:val="00545992"/>
    <w:rsid w:val="00545E43"/>
    <w:rsid w:val="00545F09"/>
    <w:rsid w:val="00546C3D"/>
    <w:rsid w:val="00546E7D"/>
    <w:rsid w:val="00547823"/>
    <w:rsid w:val="00551797"/>
    <w:rsid w:val="00551912"/>
    <w:rsid w:val="00551B21"/>
    <w:rsid w:val="00552272"/>
    <w:rsid w:val="00552653"/>
    <w:rsid w:val="00552A46"/>
    <w:rsid w:val="00552B23"/>
    <w:rsid w:val="00553A86"/>
    <w:rsid w:val="0055411D"/>
    <w:rsid w:val="00555569"/>
    <w:rsid w:val="00556287"/>
    <w:rsid w:val="00556642"/>
    <w:rsid w:val="00556648"/>
    <w:rsid w:val="005566E1"/>
    <w:rsid w:val="0055696B"/>
    <w:rsid w:val="00557061"/>
    <w:rsid w:val="0055772C"/>
    <w:rsid w:val="00560156"/>
    <w:rsid w:val="005604EC"/>
    <w:rsid w:val="00560A40"/>
    <w:rsid w:val="00561560"/>
    <w:rsid w:val="00562242"/>
    <w:rsid w:val="00562C9F"/>
    <w:rsid w:val="00562CA7"/>
    <w:rsid w:val="00563584"/>
    <w:rsid w:val="00563689"/>
    <w:rsid w:val="005639DD"/>
    <w:rsid w:val="00563C21"/>
    <w:rsid w:val="00563E78"/>
    <w:rsid w:val="00565835"/>
    <w:rsid w:val="00570723"/>
    <w:rsid w:val="00570D7B"/>
    <w:rsid w:val="005714A1"/>
    <w:rsid w:val="0057157D"/>
    <w:rsid w:val="00571C15"/>
    <w:rsid w:val="00572197"/>
    <w:rsid w:val="00572234"/>
    <w:rsid w:val="00572368"/>
    <w:rsid w:val="00572544"/>
    <w:rsid w:val="00572B0C"/>
    <w:rsid w:val="00572C80"/>
    <w:rsid w:val="00572CE9"/>
    <w:rsid w:val="00573D2B"/>
    <w:rsid w:val="00574B40"/>
    <w:rsid w:val="005758D1"/>
    <w:rsid w:val="005761B2"/>
    <w:rsid w:val="005770A0"/>
    <w:rsid w:val="00580A1A"/>
    <w:rsid w:val="00580D56"/>
    <w:rsid w:val="005816D3"/>
    <w:rsid w:val="00581938"/>
    <w:rsid w:val="00581F33"/>
    <w:rsid w:val="005829F6"/>
    <w:rsid w:val="00582C37"/>
    <w:rsid w:val="005831A9"/>
    <w:rsid w:val="005836E6"/>
    <w:rsid w:val="00584182"/>
    <w:rsid w:val="005848A4"/>
    <w:rsid w:val="00584BC4"/>
    <w:rsid w:val="00584C10"/>
    <w:rsid w:val="00585CA1"/>
    <w:rsid w:val="00585CA7"/>
    <w:rsid w:val="00586221"/>
    <w:rsid w:val="0058645C"/>
    <w:rsid w:val="00586950"/>
    <w:rsid w:val="0058698E"/>
    <w:rsid w:val="00586F08"/>
    <w:rsid w:val="00586FBF"/>
    <w:rsid w:val="005875E2"/>
    <w:rsid w:val="0058786A"/>
    <w:rsid w:val="005900D4"/>
    <w:rsid w:val="005905C4"/>
    <w:rsid w:val="00590EBE"/>
    <w:rsid w:val="00591502"/>
    <w:rsid w:val="00593884"/>
    <w:rsid w:val="0059573E"/>
    <w:rsid w:val="00595E64"/>
    <w:rsid w:val="005963B9"/>
    <w:rsid w:val="005A09DE"/>
    <w:rsid w:val="005A0B76"/>
    <w:rsid w:val="005A0FEB"/>
    <w:rsid w:val="005A11EE"/>
    <w:rsid w:val="005A146C"/>
    <w:rsid w:val="005A1C7A"/>
    <w:rsid w:val="005A1DE2"/>
    <w:rsid w:val="005A2D63"/>
    <w:rsid w:val="005A316C"/>
    <w:rsid w:val="005A41D3"/>
    <w:rsid w:val="005A4493"/>
    <w:rsid w:val="005A4C61"/>
    <w:rsid w:val="005A4CDC"/>
    <w:rsid w:val="005A4E2E"/>
    <w:rsid w:val="005A59AC"/>
    <w:rsid w:val="005A59AE"/>
    <w:rsid w:val="005A5D85"/>
    <w:rsid w:val="005A5F5A"/>
    <w:rsid w:val="005A6264"/>
    <w:rsid w:val="005A6A6B"/>
    <w:rsid w:val="005A6FFB"/>
    <w:rsid w:val="005B0941"/>
    <w:rsid w:val="005B1D9F"/>
    <w:rsid w:val="005B2848"/>
    <w:rsid w:val="005B2B67"/>
    <w:rsid w:val="005B2F6C"/>
    <w:rsid w:val="005B308C"/>
    <w:rsid w:val="005B4311"/>
    <w:rsid w:val="005B445E"/>
    <w:rsid w:val="005B6388"/>
    <w:rsid w:val="005B6495"/>
    <w:rsid w:val="005B64E7"/>
    <w:rsid w:val="005C126E"/>
    <w:rsid w:val="005C15B9"/>
    <w:rsid w:val="005C15E9"/>
    <w:rsid w:val="005C1E7F"/>
    <w:rsid w:val="005C1EFB"/>
    <w:rsid w:val="005C25B0"/>
    <w:rsid w:val="005C4140"/>
    <w:rsid w:val="005C49B4"/>
    <w:rsid w:val="005C4B73"/>
    <w:rsid w:val="005C6AFA"/>
    <w:rsid w:val="005D03FE"/>
    <w:rsid w:val="005D0455"/>
    <w:rsid w:val="005D072E"/>
    <w:rsid w:val="005D0A14"/>
    <w:rsid w:val="005D3631"/>
    <w:rsid w:val="005D3C73"/>
    <w:rsid w:val="005D3EB8"/>
    <w:rsid w:val="005D5569"/>
    <w:rsid w:val="005D5F17"/>
    <w:rsid w:val="005D7D19"/>
    <w:rsid w:val="005E066C"/>
    <w:rsid w:val="005E16ED"/>
    <w:rsid w:val="005E226B"/>
    <w:rsid w:val="005E284F"/>
    <w:rsid w:val="005E2A49"/>
    <w:rsid w:val="005E2D8B"/>
    <w:rsid w:val="005E2DC1"/>
    <w:rsid w:val="005E3463"/>
    <w:rsid w:val="005E34D4"/>
    <w:rsid w:val="005E40B3"/>
    <w:rsid w:val="005E62B0"/>
    <w:rsid w:val="005E65D7"/>
    <w:rsid w:val="005E7EDA"/>
    <w:rsid w:val="005F004C"/>
    <w:rsid w:val="005F0BBA"/>
    <w:rsid w:val="005F14CC"/>
    <w:rsid w:val="005F182D"/>
    <w:rsid w:val="005F1A45"/>
    <w:rsid w:val="005F1CBC"/>
    <w:rsid w:val="005F266B"/>
    <w:rsid w:val="005F2D6A"/>
    <w:rsid w:val="005F34A5"/>
    <w:rsid w:val="005F4013"/>
    <w:rsid w:val="005F4A6B"/>
    <w:rsid w:val="005F4CD0"/>
    <w:rsid w:val="005F4D8C"/>
    <w:rsid w:val="005F4F27"/>
    <w:rsid w:val="005F54AF"/>
    <w:rsid w:val="005F749C"/>
    <w:rsid w:val="005F783F"/>
    <w:rsid w:val="005F7870"/>
    <w:rsid w:val="005F7CAE"/>
    <w:rsid w:val="005F7D6C"/>
    <w:rsid w:val="006002F0"/>
    <w:rsid w:val="00600557"/>
    <w:rsid w:val="00600884"/>
    <w:rsid w:val="0060124A"/>
    <w:rsid w:val="0060191A"/>
    <w:rsid w:val="00601BB1"/>
    <w:rsid w:val="006022F6"/>
    <w:rsid w:val="00602851"/>
    <w:rsid w:val="00603425"/>
    <w:rsid w:val="006036F3"/>
    <w:rsid w:val="00603F2A"/>
    <w:rsid w:val="00604621"/>
    <w:rsid w:val="006063DD"/>
    <w:rsid w:val="006065E5"/>
    <w:rsid w:val="0060708D"/>
    <w:rsid w:val="006070B7"/>
    <w:rsid w:val="00607876"/>
    <w:rsid w:val="00607925"/>
    <w:rsid w:val="00611983"/>
    <w:rsid w:val="006137DA"/>
    <w:rsid w:val="00614326"/>
    <w:rsid w:val="006151D8"/>
    <w:rsid w:val="0061557B"/>
    <w:rsid w:val="00615953"/>
    <w:rsid w:val="00615D33"/>
    <w:rsid w:val="00615EA1"/>
    <w:rsid w:val="006167F9"/>
    <w:rsid w:val="006169E4"/>
    <w:rsid w:val="00616EA4"/>
    <w:rsid w:val="00617170"/>
    <w:rsid w:val="00617B4C"/>
    <w:rsid w:val="006209BC"/>
    <w:rsid w:val="0062108A"/>
    <w:rsid w:val="006210AB"/>
    <w:rsid w:val="00621983"/>
    <w:rsid w:val="0062247D"/>
    <w:rsid w:val="00623ADD"/>
    <w:rsid w:val="00623C82"/>
    <w:rsid w:val="006246D4"/>
    <w:rsid w:val="00624713"/>
    <w:rsid w:val="00624DAB"/>
    <w:rsid w:val="00625931"/>
    <w:rsid w:val="00625DD1"/>
    <w:rsid w:val="006271C8"/>
    <w:rsid w:val="006275B6"/>
    <w:rsid w:val="0063085D"/>
    <w:rsid w:val="00630ACB"/>
    <w:rsid w:val="00630D27"/>
    <w:rsid w:val="0063102C"/>
    <w:rsid w:val="006315F6"/>
    <w:rsid w:val="00632386"/>
    <w:rsid w:val="00632388"/>
    <w:rsid w:val="006330EE"/>
    <w:rsid w:val="006333AB"/>
    <w:rsid w:val="006336EE"/>
    <w:rsid w:val="00633B42"/>
    <w:rsid w:val="006341C1"/>
    <w:rsid w:val="006349A4"/>
    <w:rsid w:val="00634DD9"/>
    <w:rsid w:val="00637D21"/>
    <w:rsid w:val="0064027E"/>
    <w:rsid w:val="00641022"/>
    <w:rsid w:val="006412F3"/>
    <w:rsid w:val="00641333"/>
    <w:rsid w:val="006413BE"/>
    <w:rsid w:val="006414B3"/>
    <w:rsid w:val="00641730"/>
    <w:rsid w:val="00641C6D"/>
    <w:rsid w:val="00642ACF"/>
    <w:rsid w:val="00642AE1"/>
    <w:rsid w:val="006433F5"/>
    <w:rsid w:val="006436CD"/>
    <w:rsid w:val="00643B63"/>
    <w:rsid w:val="00643DBA"/>
    <w:rsid w:val="0064435A"/>
    <w:rsid w:val="006443E7"/>
    <w:rsid w:val="0064498B"/>
    <w:rsid w:val="0064499D"/>
    <w:rsid w:val="00645733"/>
    <w:rsid w:val="00646142"/>
    <w:rsid w:val="0065044F"/>
    <w:rsid w:val="006509D6"/>
    <w:rsid w:val="0065128B"/>
    <w:rsid w:val="00651834"/>
    <w:rsid w:val="006532C7"/>
    <w:rsid w:val="00653C09"/>
    <w:rsid w:val="006543F1"/>
    <w:rsid w:val="0065471B"/>
    <w:rsid w:val="00654AA0"/>
    <w:rsid w:val="0065501C"/>
    <w:rsid w:val="00655167"/>
    <w:rsid w:val="0065634C"/>
    <w:rsid w:val="00657869"/>
    <w:rsid w:val="006579BB"/>
    <w:rsid w:val="0066003D"/>
    <w:rsid w:val="006602AC"/>
    <w:rsid w:val="00661187"/>
    <w:rsid w:val="00661F6F"/>
    <w:rsid w:val="00662CDD"/>
    <w:rsid w:val="0066326F"/>
    <w:rsid w:val="0066328E"/>
    <w:rsid w:val="00664394"/>
    <w:rsid w:val="006671B6"/>
    <w:rsid w:val="00670770"/>
    <w:rsid w:val="00670A4D"/>
    <w:rsid w:val="00671A41"/>
    <w:rsid w:val="00671E28"/>
    <w:rsid w:val="00671F03"/>
    <w:rsid w:val="006725CA"/>
    <w:rsid w:val="00673778"/>
    <w:rsid w:val="0067595E"/>
    <w:rsid w:val="00676B1B"/>
    <w:rsid w:val="006770B2"/>
    <w:rsid w:val="00677B2A"/>
    <w:rsid w:val="00677DF8"/>
    <w:rsid w:val="006801A9"/>
    <w:rsid w:val="00680356"/>
    <w:rsid w:val="0068069A"/>
    <w:rsid w:val="00682440"/>
    <w:rsid w:val="00682B88"/>
    <w:rsid w:val="00683000"/>
    <w:rsid w:val="006836EF"/>
    <w:rsid w:val="00683891"/>
    <w:rsid w:val="00683BB1"/>
    <w:rsid w:val="00683BBF"/>
    <w:rsid w:val="00683E3A"/>
    <w:rsid w:val="00683F0B"/>
    <w:rsid w:val="0068451A"/>
    <w:rsid w:val="00684FFB"/>
    <w:rsid w:val="006851C4"/>
    <w:rsid w:val="00685AFE"/>
    <w:rsid w:val="00686AC6"/>
    <w:rsid w:val="006871AD"/>
    <w:rsid w:val="00687640"/>
    <w:rsid w:val="0069136E"/>
    <w:rsid w:val="00691924"/>
    <w:rsid w:val="00693170"/>
    <w:rsid w:val="006941E1"/>
    <w:rsid w:val="00694825"/>
    <w:rsid w:val="00694B60"/>
    <w:rsid w:val="006950C2"/>
    <w:rsid w:val="006959C7"/>
    <w:rsid w:val="00695A02"/>
    <w:rsid w:val="00695D71"/>
    <w:rsid w:val="006962BB"/>
    <w:rsid w:val="006962DF"/>
    <w:rsid w:val="006962FA"/>
    <w:rsid w:val="006966E6"/>
    <w:rsid w:val="00697241"/>
    <w:rsid w:val="006977DC"/>
    <w:rsid w:val="0069794C"/>
    <w:rsid w:val="006A0DA6"/>
    <w:rsid w:val="006A1016"/>
    <w:rsid w:val="006A46F8"/>
    <w:rsid w:val="006A55FB"/>
    <w:rsid w:val="006A5718"/>
    <w:rsid w:val="006A5968"/>
    <w:rsid w:val="006A5C4A"/>
    <w:rsid w:val="006A6391"/>
    <w:rsid w:val="006B00AE"/>
    <w:rsid w:val="006B2EAD"/>
    <w:rsid w:val="006B3014"/>
    <w:rsid w:val="006B31C9"/>
    <w:rsid w:val="006B44B3"/>
    <w:rsid w:val="006B4ABC"/>
    <w:rsid w:val="006B4DAD"/>
    <w:rsid w:val="006B5409"/>
    <w:rsid w:val="006B5A7D"/>
    <w:rsid w:val="006B60E4"/>
    <w:rsid w:val="006B7A62"/>
    <w:rsid w:val="006C10B1"/>
    <w:rsid w:val="006C1272"/>
    <w:rsid w:val="006C2A77"/>
    <w:rsid w:val="006C2E3F"/>
    <w:rsid w:val="006C2EDC"/>
    <w:rsid w:val="006C60A7"/>
    <w:rsid w:val="006C6165"/>
    <w:rsid w:val="006C68FB"/>
    <w:rsid w:val="006C71B9"/>
    <w:rsid w:val="006C7416"/>
    <w:rsid w:val="006C7E26"/>
    <w:rsid w:val="006D0CDE"/>
    <w:rsid w:val="006D142B"/>
    <w:rsid w:val="006D1704"/>
    <w:rsid w:val="006D1C21"/>
    <w:rsid w:val="006D30F4"/>
    <w:rsid w:val="006D3265"/>
    <w:rsid w:val="006D32A4"/>
    <w:rsid w:val="006D36F5"/>
    <w:rsid w:val="006D3A85"/>
    <w:rsid w:val="006D460B"/>
    <w:rsid w:val="006D471B"/>
    <w:rsid w:val="006D4D3E"/>
    <w:rsid w:val="006D4DC2"/>
    <w:rsid w:val="006D5064"/>
    <w:rsid w:val="006D59FF"/>
    <w:rsid w:val="006D61C2"/>
    <w:rsid w:val="006D6B0A"/>
    <w:rsid w:val="006D6E59"/>
    <w:rsid w:val="006E09A1"/>
    <w:rsid w:val="006E1D9B"/>
    <w:rsid w:val="006E1F0B"/>
    <w:rsid w:val="006E20C7"/>
    <w:rsid w:val="006E21A8"/>
    <w:rsid w:val="006E2AB6"/>
    <w:rsid w:val="006E32E4"/>
    <w:rsid w:val="006E3783"/>
    <w:rsid w:val="006E3A57"/>
    <w:rsid w:val="006E3B48"/>
    <w:rsid w:val="006E473E"/>
    <w:rsid w:val="006E4DE3"/>
    <w:rsid w:val="006E519B"/>
    <w:rsid w:val="006E6B74"/>
    <w:rsid w:val="006E7F50"/>
    <w:rsid w:val="006F041C"/>
    <w:rsid w:val="006F045F"/>
    <w:rsid w:val="006F101C"/>
    <w:rsid w:val="006F1D8C"/>
    <w:rsid w:val="006F2B30"/>
    <w:rsid w:val="006F2CF9"/>
    <w:rsid w:val="006F2F2E"/>
    <w:rsid w:val="006F2FC9"/>
    <w:rsid w:val="006F3CA2"/>
    <w:rsid w:val="006F47CF"/>
    <w:rsid w:val="006F4FCA"/>
    <w:rsid w:val="006F513B"/>
    <w:rsid w:val="006F6FFB"/>
    <w:rsid w:val="006F76A3"/>
    <w:rsid w:val="007012AC"/>
    <w:rsid w:val="0070164F"/>
    <w:rsid w:val="007019A7"/>
    <w:rsid w:val="00702A53"/>
    <w:rsid w:val="00703557"/>
    <w:rsid w:val="007057CC"/>
    <w:rsid w:val="00706B95"/>
    <w:rsid w:val="007072A4"/>
    <w:rsid w:val="00707834"/>
    <w:rsid w:val="00710067"/>
    <w:rsid w:val="00710696"/>
    <w:rsid w:val="0071108B"/>
    <w:rsid w:val="00711113"/>
    <w:rsid w:val="00711DA7"/>
    <w:rsid w:val="00712437"/>
    <w:rsid w:val="007125CE"/>
    <w:rsid w:val="0071273A"/>
    <w:rsid w:val="00712A8C"/>
    <w:rsid w:val="00712D1D"/>
    <w:rsid w:val="007139AF"/>
    <w:rsid w:val="007147C2"/>
    <w:rsid w:val="00714861"/>
    <w:rsid w:val="00715050"/>
    <w:rsid w:val="007152C5"/>
    <w:rsid w:val="0071666E"/>
    <w:rsid w:val="0071723A"/>
    <w:rsid w:val="00717B3B"/>
    <w:rsid w:val="00717F91"/>
    <w:rsid w:val="00721580"/>
    <w:rsid w:val="00721CEE"/>
    <w:rsid w:val="00721F14"/>
    <w:rsid w:val="00722391"/>
    <w:rsid w:val="00722D38"/>
    <w:rsid w:val="007233AC"/>
    <w:rsid w:val="007234A5"/>
    <w:rsid w:val="0072355A"/>
    <w:rsid w:val="00723692"/>
    <w:rsid w:val="00723BE0"/>
    <w:rsid w:val="00724A6B"/>
    <w:rsid w:val="00725A4D"/>
    <w:rsid w:val="00725B8B"/>
    <w:rsid w:val="007275A1"/>
    <w:rsid w:val="007275B6"/>
    <w:rsid w:val="00732B41"/>
    <w:rsid w:val="007339A8"/>
    <w:rsid w:val="007343AD"/>
    <w:rsid w:val="00734DE8"/>
    <w:rsid w:val="007351C8"/>
    <w:rsid w:val="00735373"/>
    <w:rsid w:val="00735F60"/>
    <w:rsid w:val="00736682"/>
    <w:rsid w:val="00736719"/>
    <w:rsid w:val="00736895"/>
    <w:rsid w:val="00736CA4"/>
    <w:rsid w:val="00737424"/>
    <w:rsid w:val="00737820"/>
    <w:rsid w:val="00737DCE"/>
    <w:rsid w:val="00737FA9"/>
    <w:rsid w:val="007413CF"/>
    <w:rsid w:val="00741722"/>
    <w:rsid w:val="007418C6"/>
    <w:rsid w:val="00743B9E"/>
    <w:rsid w:val="00743D76"/>
    <w:rsid w:val="007442C7"/>
    <w:rsid w:val="00744416"/>
    <w:rsid w:val="0074694E"/>
    <w:rsid w:val="00746AFA"/>
    <w:rsid w:val="00747796"/>
    <w:rsid w:val="00747C45"/>
    <w:rsid w:val="00752091"/>
    <w:rsid w:val="007545E2"/>
    <w:rsid w:val="00754B3C"/>
    <w:rsid w:val="007555A6"/>
    <w:rsid w:val="007555FA"/>
    <w:rsid w:val="007559C0"/>
    <w:rsid w:val="0075750D"/>
    <w:rsid w:val="00757734"/>
    <w:rsid w:val="00757C95"/>
    <w:rsid w:val="00760611"/>
    <w:rsid w:val="00760BE3"/>
    <w:rsid w:val="007618C5"/>
    <w:rsid w:val="0076230F"/>
    <w:rsid w:val="007636E4"/>
    <w:rsid w:val="007638E1"/>
    <w:rsid w:val="00763A0F"/>
    <w:rsid w:val="00763C61"/>
    <w:rsid w:val="00763EF3"/>
    <w:rsid w:val="0076417B"/>
    <w:rsid w:val="00764817"/>
    <w:rsid w:val="00764BFE"/>
    <w:rsid w:val="00764D67"/>
    <w:rsid w:val="007659F0"/>
    <w:rsid w:val="007671F7"/>
    <w:rsid w:val="0076764F"/>
    <w:rsid w:val="00767DDA"/>
    <w:rsid w:val="00767EE6"/>
    <w:rsid w:val="0077029C"/>
    <w:rsid w:val="0077086C"/>
    <w:rsid w:val="00770AC0"/>
    <w:rsid w:val="007721FC"/>
    <w:rsid w:val="00772CCC"/>
    <w:rsid w:val="00772E62"/>
    <w:rsid w:val="007736B5"/>
    <w:rsid w:val="007736FE"/>
    <w:rsid w:val="007746B5"/>
    <w:rsid w:val="00774C2B"/>
    <w:rsid w:val="0077747D"/>
    <w:rsid w:val="007776CC"/>
    <w:rsid w:val="007778CC"/>
    <w:rsid w:val="00777A13"/>
    <w:rsid w:val="00781F04"/>
    <w:rsid w:val="00782507"/>
    <w:rsid w:val="00782632"/>
    <w:rsid w:val="00785610"/>
    <w:rsid w:val="00786160"/>
    <w:rsid w:val="00786227"/>
    <w:rsid w:val="00786A54"/>
    <w:rsid w:val="00786DFC"/>
    <w:rsid w:val="0078712D"/>
    <w:rsid w:val="00790514"/>
    <w:rsid w:val="0079138F"/>
    <w:rsid w:val="007914B7"/>
    <w:rsid w:val="00791555"/>
    <w:rsid w:val="00791B68"/>
    <w:rsid w:val="00791B7E"/>
    <w:rsid w:val="00791D45"/>
    <w:rsid w:val="00792DAC"/>
    <w:rsid w:val="00792F04"/>
    <w:rsid w:val="00793A41"/>
    <w:rsid w:val="00793E28"/>
    <w:rsid w:val="0079466E"/>
    <w:rsid w:val="00794D07"/>
    <w:rsid w:val="00795AD9"/>
    <w:rsid w:val="00796521"/>
    <w:rsid w:val="00796E74"/>
    <w:rsid w:val="0079703B"/>
    <w:rsid w:val="00797956"/>
    <w:rsid w:val="00797B52"/>
    <w:rsid w:val="00797B78"/>
    <w:rsid w:val="007A00CC"/>
    <w:rsid w:val="007A0579"/>
    <w:rsid w:val="007A0957"/>
    <w:rsid w:val="007A0DA4"/>
    <w:rsid w:val="007A12E8"/>
    <w:rsid w:val="007A1375"/>
    <w:rsid w:val="007A1692"/>
    <w:rsid w:val="007A1A4B"/>
    <w:rsid w:val="007A23D0"/>
    <w:rsid w:val="007A25F5"/>
    <w:rsid w:val="007A3C23"/>
    <w:rsid w:val="007A4870"/>
    <w:rsid w:val="007A4A52"/>
    <w:rsid w:val="007A5507"/>
    <w:rsid w:val="007A5DE0"/>
    <w:rsid w:val="007A6FAD"/>
    <w:rsid w:val="007A7BC7"/>
    <w:rsid w:val="007A7C38"/>
    <w:rsid w:val="007A7C44"/>
    <w:rsid w:val="007A7C83"/>
    <w:rsid w:val="007A7FB3"/>
    <w:rsid w:val="007B0456"/>
    <w:rsid w:val="007B0957"/>
    <w:rsid w:val="007B1709"/>
    <w:rsid w:val="007B1A3F"/>
    <w:rsid w:val="007B1D57"/>
    <w:rsid w:val="007B3561"/>
    <w:rsid w:val="007B3BA6"/>
    <w:rsid w:val="007B3E81"/>
    <w:rsid w:val="007B4E8E"/>
    <w:rsid w:val="007B53D1"/>
    <w:rsid w:val="007B681D"/>
    <w:rsid w:val="007B7C6A"/>
    <w:rsid w:val="007B7E44"/>
    <w:rsid w:val="007C00B6"/>
    <w:rsid w:val="007C06C5"/>
    <w:rsid w:val="007C0729"/>
    <w:rsid w:val="007C141B"/>
    <w:rsid w:val="007C1FA3"/>
    <w:rsid w:val="007C2733"/>
    <w:rsid w:val="007C29C2"/>
    <w:rsid w:val="007C2EEC"/>
    <w:rsid w:val="007C3D55"/>
    <w:rsid w:val="007C446D"/>
    <w:rsid w:val="007C4950"/>
    <w:rsid w:val="007C4CA9"/>
    <w:rsid w:val="007C4E4B"/>
    <w:rsid w:val="007C5607"/>
    <w:rsid w:val="007C6454"/>
    <w:rsid w:val="007C65B9"/>
    <w:rsid w:val="007C670E"/>
    <w:rsid w:val="007C6BD7"/>
    <w:rsid w:val="007C6DF4"/>
    <w:rsid w:val="007C7060"/>
    <w:rsid w:val="007C75CD"/>
    <w:rsid w:val="007D0043"/>
    <w:rsid w:val="007D023C"/>
    <w:rsid w:val="007D13A0"/>
    <w:rsid w:val="007D182D"/>
    <w:rsid w:val="007D1EE2"/>
    <w:rsid w:val="007D1FE3"/>
    <w:rsid w:val="007D29A6"/>
    <w:rsid w:val="007D2D5C"/>
    <w:rsid w:val="007D3CF1"/>
    <w:rsid w:val="007D4467"/>
    <w:rsid w:val="007D4605"/>
    <w:rsid w:val="007D5159"/>
    <w:rsid w:val="007D5AF3"/>
    <w:rsid w:val="007D6B42"/>
    <w:rsid w:val="007D6B93"/>
    <w:rsid w:val="007D6BB3"/>
    <w:rsid w:val="007D6E6A"/>
    <w:rsid w:val="007D7708"/>
    <w:rsid w:val="007E0162"/>
    <w:rsid w:val="007E0FA2"/>
    <w:rsid w:val="007E1090"/>
    <w:rsid w:val="007E11C7"/>
    <w:rsid w:val="007E167F"/>
    <w:rsid w:val="007E1970"/>
    <w:rsid w:val="007E2662"/>
    <w:rsid w:val="007E2AFB"/>
    <w:rsid w:val="007E2B16"/>
    <w:rsid w:val="007E4047"/>
    <w:rsid w:val="007E4D53"/>
    <w:rsid w:val="007E562D"/>
    <w:rsid w:val="007E5C34"/>
    <w:rsid w:val="007E5FB6"/>
    <w:rsid w:val="007E6CD1"/>
    <w:rsid w:val="007E6ED8"/>
    <w:rsid w:val="007E7C6F"/>
    <w:rsid w:val="007F19FF"/>
    <w:rsid w:val="007F1A7E"/>
    <w:rsid w:val="007F2417"/>
    <w:rsid w:val="007F249D"/>
    <w:rsid w:val="007F268A"/>
    <w:rsid w:val="007F3710"/>
    <w:rsid w:val="007F398E"/>
    <w:rsid w:val="007F4218"/>
    <w:rsid w:val="007F5726"/>
    <w:rsid w:val="007F5EC2"/>
    <w:rsid w:val="007F6482"/>
    <w:rsid w:val="007F7099"/>
    <w:rsid w:val="007F72A0"/>
    <w:rsid w:val="007F764B"/>
    <w:rsid w:val="0080017B"/>
    <w:rsid w:val="00800244"/>
    <w:rsid w:val="0080250D"/>
    <w:rsid w:val="008026B2"/>
    <w:rsid w:val="008028B6"/>
    <w:rsid w:val="00802A41"/>
    <w:rsid w:val="00802A6C"/>
    <w:rsid w:val="00802B58"/>
    <w:rsid w:val="00802F35"/>
    <w:rsid w:val="00803209"/>
    <w:rsid w:val="008036A6"/>
    <w:rsid w:val="008039D6"/>
    <w:rsid w:val="00803FCA"/>
    <w:rsid w:val="00804945"/>
    <w:rsid w:val="00806456"/>
    <w:rsid w:val="008064BE"/>
    <w:rsid w:val="00807678"/>
    <w:rsid w:val="0080773C"/>
    <w:rsid w:val="00807802"/>
    <w:rsid w:val="008109C3"/>
    <w:rsid w:val="00810DC0"/>
    <w:rsid w:val="00811DA6"/>
    <w:rsid w:val="00812141"/>
    <w:rsid w:val="00813095"/>
    <w:rsid w:val="008131C9"/>
    <w:rsid w:val="00814168"/>
    <w:rsid w:val="008153A1"/>
    <w:rsid w:val="00815419"/>
    <w:rsid w:val="00815551"/>
    <w:rsid w:val="008156D9"/>
    <w:rsid w:val="008160E3"/>
    <w:rsid w:val="0081655D"/>
    <w:rsid w:val="008170E3"/>
    <w:rsid w:val="00817692"/>
    <w:rsid w:val="00817D6E"/>
    <w:rsid w:val="00820817"/>
    <w:rsid w:val="008212AD"/>
    <w:rsid w:val="008217FD"/>
    <w:rsid w:val="00821EE6"/>
    <w:rsid w:val="008223BF"/>
    <w:rsid w:val="008228BF"/>
    <w:rsid w:val="008228FC"/>
    <w:rsid w:val="00823807"/>
    <w:rsid w:val="008247BC"/>
    <w:rsid w:val="00824BF6"/>
    <w:rsid w:val="0083158B"/>
    <w:rsid w:val="0083240C"/>
    <w:rsid w:val="00832966"/>
    <w:rsid w:val="008330ED"/>
    <w:rsid w:val="008340F2"/>
    <w:rsid w:val="008343FA"/>
    <w:rsid w:val="00834E1C"/>
    <w:rsid w:val="00835503"/>
    <w:rsid w:val="00835E94"/>
    <w:rsid w:val="00835F79"/>
    <w:rsid w:val="008364E4"/>
    <w:rsid w:val="008369EB"/>
    <w:rsid w:val="008372E3"/>
    <w:rsid w:val="00837A11"/>
    <w:rsid w:val="00840276"/>
    <w:rsid w:val="008403E6"/>
    <w:rsid w:val="008404BF"/>
    <w:rsid w:val="00840830"/>
    <w:rsid w:val="00841FE8"/>
    <w:rsid w:val="00844489"/>
    <w:rsid w:val="00844778"/>
    <w:rsid w:val="00844CF5"/>
    <w:rsid w:val="00844D39"/>
    <w:rsid w:val="00845813"/>
    <w:rsid w:val="00846733"/>
    <w:rsid w:val="00846EC9"/>
    <w:rsid w:val="00854298"/>
    <w:rsid w:val="00855AA9"/>
    <w:rsid w:val="008571F2"/>
    <w:rsid w:val="00857664"/>
    <w:rsid w:val="00857887"/>
    <w:rsid w:val="00860DE7"/>
    <w:rsid w:val="00861C1F"/>
    <w:rsid w:val="00861DDE"/>
    <w:rsid w:val="00862DFF"/>
    <w:rsid w:val="00863782"/>
    <w:rsid w:val="0086503F"/>
    <w:rsid w:val="0086573A"/>
    <w:rsid w:val="008662C1"/>
    <w:rsid w:val="00866B10"/>
    <w:rsid w:val="00866E97"/>
    <w:rsid w:val="00867990"/>
    <w:rsid w:val="00867A4F"/>
    <w:rsid w:val="0087050E"/>
    <w:rsid w:val="008729CC"/>
    <w:rsid w:val="008736F4"/>
    <w:rsid w:val="00873E71"/>
    <w:rsid w:val="008741EE"/>
    <w:rsid w:val="008749A5"/>
    <w:rsid w:val="00875287"/>
    <w:rsid w:val="008753E0"/>
    <w:rsid w:val="008759E3"/>
    <w:rsid w:val="00877032"/>
    <w:rsid w:val="00877529"/>
    <w:rsid w:val="008778B2"/>
    <w:rsid w:val="0088065C"/>
    <w:rsid w:val="00880CD0"/>
    <w:rsid w:val="00880DFD"/>
    <w:rsid w:val="0088169A"/>
    <w:rsid w:val="00881843"/>
    <w:rsid w:val="00881BFE"/>
    <w:rsid w:val="00881DAA"/>
    <w:rsid w:val="0088242F"/>
    <w:rsid w:val="0088282A"/>
    <w:rsid w:val="0088372E"/>
    <w:rsid w:val="00883A0C"/>
    <w:rsid w:val="00883ADA"/>
    <w:rsid w:val="00884464"/>
    <w:rsid w:val="008845D7"/>
    <w:rsid w:val="00884827"/>
    <w:rsid w:val="00884913"/>
    <w:rsid w:val="00884B81"/>
    <w:rsid w:val="0088536B"/>
    <w:rsid w:val="0088578C"/>
    <w:rsid w:val="00885A18"/>
    <w:rsid w:val="00886477"/>
    <w:rsid w:val="00886E3A"/>
    <w:rsid w:val="0088710A"/>
    <w:rsid w:val="00887FFD"/>
    <w:rsid w:val="008912B0"/>
    <w:rsid w:val="00892A40"/>
    <w:rsid w:val="00892F94"/>
    <w:rsid w:val="0089509D"/>
    <w:rsid w:val="0089597F"/>
    <w:rsid w:val="00896238"/>
    <w:rsid w:val="008969FA"/>
    <w:rsid w:val="00896B1A"/>
    <w:rsid w:val="008973E9"/>
    <w:rsid w:val="008A0033"/>
    <w:rsid w:val="008A0908"/>
    <w:rsid w:val="008A095F"/>
    <w:rsid w:val="008A12A9"/>
    <w:rsid w:val="008A30AB"/>
    <w:rsid w:val="008A3556"/>
    <w:rsid w:val="008A36F1"/>
    <w:rsid w:val="008A3AFF"/>
    <w:rsid w:val="008A4D82"/>
    <w:rsid w:val="008A638F"/>
    <w:rsid w:val="008A6998"/>
    <w:rsid w:val="008A6C29"/>
    <w:rsid w:val="008A6DD5"/>
    <w:rsid w:val="008A75C3"/>
    <w:rsid w:val="008A7652"/>
    <w:rsid w:val="008A7927"/>
    <w:rsid w:val="008B0BDE"/>
    <w:rsid w:val="008B1808"/>
    <w:rsid w:val="008B1E2F"/>
    <w:rsid w:val="008B3236"/>
    <w:rsid w:val="008B334D"/>
    <w:rsid w:val="008B377A"/>
    <w:rsid w:val="008B4437"/>
    <w:rsid w:val="008B48EF"/>
    <w:rsid w:val="008B4A58"/>
    <w:rsid w:val="008B4C14"/>
    <w:rsid w:val="008B4C3C"/>
    <w:rsid w:val="008B548F"/>
    <w:rsid w:val="008B577B"/>
    <w:rsid w:val="008B6ABA"/>
    <w:rsid w:val="008B6DDC"/>
    <w:rsid w:val="008C053A"/>
    <w:rsid w:val="008C083D"/>
    <w:rsid w:val="008C0D76"/>
    <w:rsid w:val="008C1707"/>
    <w:rsid w:val="008C2C40"/>
    <w:rsid w:val="008C3BA0"/>
    <w:rsid w:val="008C4155"/>
    <w:rsid w:val="008C509E"/>
    <w:rsid w:val="008C516D"/>
    <w:rsid w:val="008C6BEB"/>
    <w:rsid w:val="008D04FE"/>
    <w:rsid w:val="008D14B6"/>
    <w:rsid w:val="008D240F"/>
    <w:rsid w:val="008D30B7"/>
    <w:rsid w:val="008D3166"/>
    <w:rsid w:val="008D3CF2"/>
    <w:rsid w:val="008D48D9"/>
    <w:rsid w:val="008D4CDB"/>
    <w:rsid w:val="008D7121"/>
    <w:rsid w:val="008D7A19"/>
    <w:rsid w:val="008D7B14"/>
    <w:rsid w:val="008E0C91"/>
    <w:rsid w:val="008E2A34"/>
    <w:rsid w:val="008E52FB"/>
    <w:rsid w:val="008E53FF"/>
    <w:rsid w:val="008E5A35"/>
    <w:rsid w:val="008E67F8"/>
    <w:rsid w:val="008E67FB"/>
    <w:rsid w:val="008E69CE"/>
    <w:rsid w:val="008E715F"/>
    <w:rsid w:val="008E77CC"/>
    <w:rsid w:val="008F15FE"/>
    <w:rsid w:val="008F3702"/>
    <w:rsid w:val="008F424E"/>
    <w:rsid w:val="008F4F43"/>
    <w:rsid w:val="008F50D8"/>
    <w:rsid w:val="008F5146"/>
    <w:rsid w:val="008F565F"/>
    <w:rsid w:val="008F6927"/>
    <w:rsid w:val="008F6EC5"/>
    <w:rsid w:val="008F6F14"/>
    <w:rsid w:val="00900415"/>
    <w:rsid w:val="00900BD7"/>
    <w:rsid w:val="00901869"/>
    <w:rsid w:val="0090355A"/>
    <w:rsid w:val="00904D3E"/>
    <w:rsid w:val="00904EEC"/>
    <w:rsid w:val="009104B0"/>
    <w:rsid w:val="00910FCF"/>
    <w:rsid w:val="00911229"/>
    <w:rsid w:val="00913020"/>
    <w:rsid w:val="00916924"/>
    <w:rsid w:val="009175AC"/>
    <w:rsid w:val="0092068E"/>
    <w:rsid w:val="0092113F"/>
    <w:rsid w:val="0092166B"/>
    <w:rsid w:val="0092179E"/>
    <w:rsid w:val="00921D72"/>
    <w:rsid w:val="009222C6"/>
    <w:rsid w:val="00922FA3"/>
    <w:rsid w:val="00923178"/>
    <w:rsid w:val="009231AB"/>
    <w:rsid w:val="009232AB"/>
    <w:rsid w:val="009238F0"/>
    <w:rsid w:val="00924D6B"/>
    <w:rsid w:val="0092518E"/>
    <w:rsid w:val="00925A16"/>
    <w:rsid w:val="009265C4"/>
    <w:rsid w:val="00926780"/>
    <w:rsid w:val="00931432"/>
    <w:rsid w:val="00931E4F"/>
    <w:rsid w:val="0093244B"/>
    <w:rsid w:val="009334E2"/>
    <w:rsid w:val="009337AB"/>
    <w:rsid w:val="00933D3A"/>
    <w:rsid w:val="009343E6"/>
    <w:rsid w:val="00934547"/>
    <w:rsid w:val="009358D7"/>
    <w:rsid w:val="00936C55"/>
    <w:rsid w:val="00937E43"/>
    <w:rsid w:val="00942755"/>
    <w:rsid w:val="00942AD2"/>
    <w:rsid w:val="00942C5A"/>
    <w:rsid w:val="009447DC"/>
    <w:rsid w:val="00944A70"/>
    <w:rsid w:val="00944DAA"/>
    <w:rsid w:val="00945CF9"/>
    <w:rsid w:val="00945DCA"/>
    <w:rsid w:val="0094601F"/>
    <w:rsid w:val="0094608C"/>
    <w:rsid w:val="009461AD"/>
    <w:rsid w:val="0094645E"/>
    <w:rsid w:val="00946D7A"/>
    <w:rsid w:val="00946F19"/>
    <w:rsid w:val="009474C1"/>
    <w:rsid w:val="00947549"/>
    <w:rsid w:val="00951DF8"/>
    <w:rsid w:val="009522E0"/>
    <w:rsid w:val="00952BC5"/>
    <w:rsid w:val="00953B47"/>
    <w:rsid w:val="00954B6B"/>
    <w:rsid w:val="00954DD7"/>
    <w:rsid w:val="009557CE"/>
    <w:rsid w:val="00955E03"/>
    <w:rsid w:val="00955FC9"/>
    <w:rsid w:val="009560C0"/>
    <w:rsid w:val="00960119"/>
    <w:rsid w:val="009601A6"/>
    <w:rsid w:val="009603C2"/>
    <w:rsid w:val="009609ED"/>
    <w:rsid w:val="00960F68"/>
    <w:rsid w:val="0096138B"/>
    <w:rsid w:val="00961856"/>
    <w:rsid w:val="009624CC"/>
    <w:rsid w:val="0096303A"/>
    <w:rsid w:val="009633D6"/>
    <w:rsid w:val="0096384B"/>
    <w:rsid w:val="00963C42"/>
    <w:rsid w:val="00964CBD"/>
    <w:rsid w:val="00966BA4"/>
    <w:rsid w:val="009671A3"/>
    <w:rsid w:val="009677C6"/>
    <w:rsid w:val="00967DFB"/>
    <w:rsid w:val="0097146E"/>
    <w:rsid w:val="009715D7"/>
    <w:rsid w:val="00971CFD"/>
    <w:rsid w:val="0097222F"/>
    <w:rsid w:val="00972C37"/>
    <w:rsid w:val="00972D63"/>
    <w:rsid w:val="0097391F"/>
    <w:rsid w:val="00973D36"/>
    <w:rsid w:val="0097440B"/>
    <w:rsid w:val="00974C36"/>
    <w:rsid w:val="00975246"/>
    <w:rsid w:val="009759F0"/>
    <w:rsid w:val="00976325"/>
    <w:rsid w:val="009769C9"/>
    <w:rsid w:val="00977213"/>
    <w:rsid w:val="009779F2"/>
    <w:rsid w:val="00977EB8"/>
    <w:rsid w:val="0098017D"/>
    <w:rsid w:val="00980D43"/>
    <w:rsid w:val="00982381"/>
    <w:rsid w:val="0098239A"/>
    <w:rsid w:val="009826D3"/>
    <w:rsid w:val="00982E19"/>
    <w:rsid w:val="00983136"/>
    <w:rsid w:val="009849DD"/>
    <w:rsid w:val="0098546D"/>
    <w:rsid w:val="009854D7"/>
    <w:rsid w:val="009860F0"/>
    <w:rsid w:val="00986230"/>
    <w:rsid w:val="00986584"/>
    <w:rsid w:val="00986806"/>
    <w:rsid w:val="00986A40"/>
    <w:rsid w:val="009873C1"/>
    <w:rsid w:val="00991909"/>
    <w:rsid w:val="00991A68"/>
    <w:rsid w:val="0099297B"/>
    <w:rsid w:val="00992EF0"/>
    <w:rsid w:val="0099316F"/>
    <w:rsid w:val="00993BC3"/>
    <w:rsid w:val="009941A9"/>
    <w:rsid w:val="00994483"/>
    <w:rsid w:val="009975AE"/>
    <w:rsid w:val="009979AA"/>
    <w:rsid w:val="009A0BE3"/>
    <w:rsid w:val="009A202F"/>
    <w:rsid w:val="009A2257"/>
    <w:rsid w:val="009A3718"/>
    <w:rsid w:val="009A4F44"/>
    <w:rsid w:val="009A5490"/>
    <w:rsid w:val="009A5630"/>
    <w:rsid w:val="009A6601"/>
    <w:rsid w:val="009A6622"/>
    <w:rsid w:val="009A72E0"/>
    <w:rsid w:val="009A783E"/>
    <w:rsid w:val="009A7DD1"/>
    <w:rsid w:val="009A7F3E"/>
    <w:rsid w:val="009A7FA8"/>
    <w:rsid w:val="009B056A"/>
    <w:rsid w:val="009B0E0F"/>
    <w:rsid w:val="009B0F7B"/>
    <w:rsid w:val="009B11AD"/>
    <w:rsid w:val="009B12A4"/>
    <w:rsid w:val="009B12F6"/>
    <w:rsid w:val="009B2054"/>
    <w:rsid w:val="009B211B"/>
    <w:rsid w:val="009B2378"/>
    <w:rsid w:val="009B251B"/>
    <w:rsid w:val="009B360B"/>
    <w:rsid w:val="009B369A"/>
    <w:rsid w:val="009B4BA0"/>
    <w:rsid w:val="009B4F9E"/>
    <w:rsid w:val="009B5079"/>
    <w:rsid w:val="009B5AE4"/>
    <w:rsid w:val="009B5E47"/>
    <w:rsid w:val="009B6154"/>
    <w:rsid w:val="009B6402"/>
    <w:rsid w:val="009B6751"/>
    <w:rsid w:val="009B677F"/>
    <w:rsid w:val="009C0094"/>
    <w:rsid w:val="009C0254"/>
    <w:rsid w:val="009C0A8D"/>
    <w:rsid w:val="009C0C4F"/>
    <w:rsid w:val="009C0D7C"/>
    <w:rsid w:val="009C1116"/>
    <w:rsid w:val="009C11F5"/>
    <w:rsid w:val="009C1333"/>
    <w:rsid w:val="009C23DB"/>
    <w:rsid w:val="009C26F1"/>
    <w:rsid w:val="009C27D5"/>
    <w:rsid w:val="009C37B2"/>
    <w:rsid w:val="009C3EE6"/>
    <w:rsid w:val="009C4076"/>
    <w:rsid w:val="009C5E2E"/>
    <w:rsid w:val="009C6BEC"/>
    <w:rsid w:val="009C6C80"/>
    <w:rsid w:val="009C76A4"/>
    <w:rsid w:val="009C7F09"/>
    <w:rsid w:val="009C7F7F"/>
    <w:rsid w:val="009D00A7"/>
    <w:rsid w:val="009D027C"/>
    <w:rsid w:val="009D02AA"/>
    <w:rsid w:val="009D03BD"/>
    <w:rsid w:val="009D0541"/>
    <w:rsid w:val="009D1110"/>
    <w:rsid w:val="009D1123"/>
    <w:rsid w:val="009D1218"/>
    <w:rsid w:val="009D16CA"/>
    <w:rsid w:val="009D2A3B"/>
    <w:rsid w:val="009D2DD3"/>
    <w:rsid w:val="009D3163"/>
    <w:rsid w:val="009D33E8"/>
    <w:rsid w:val="009D3A52"/>
    <w:rsid w:val="009D3DE1"/>
    <w:rsid w:val="009D423B"/>
    <w:rsid w:val="009D4AEB"/>
    <w:rsid w:val="009D4CEA"/>
    <w:rsid w:val="009D53AA"/>
    <w:rsid w:val="009D6BC6"/>
    <w:rsid w:val="009D6D0A"/>
    <w:rsid w:val="009D7D0D"/>
    <w:rsid w:val="009E196F"/>
    <w:rsid w:val="009E1A44"/>
    <w:rsid w:val="009E1A88"/>
    <w:rsid w:val="009E1CBC"/>
    <w:rsid w:val="009E3249"/>
    <w:rsid w:val="009E381E"/>
    <w:rsid w:val="009E3B10"/>
    <w:rsid w:val="009E424E"/>
    <w:rsid w:val="009E47E9"/>
    <w:rsid w:val="009E5196"/>
    <w:rsid w:val="009E5BD1"/>
    <w:rsid w:val="009E746C"/>
    <w:rsid w:val="009E7F93"/>
    <w:rsid w:val="009F015C"/>
    <w:rsid w:val="009F0162"/>
    <w:rsid w:val="009F0A92"/>
    <w:rsid w:val="009F1F5B"/>
    <w:rsid w:val="009F20BF"/>
    <w:rsid w:val="009F2C17"/>
    <w:rsid w:val="009F3361"/>
    <w:rsid w:val="009F423D"/>
    <w:rsid w:val="009F4874"/>
    <w:rsid w:val="009F5484"/>
    <w:rsid w:val="009F5576"/>
    <w:rsid w:val="009F713B"/>
    <w:rsid w:val="009F7587"/>
    <w:rsid w:val="00A00F01"/>
    <w:rsid w:val="00A02140"/>
    <w:rsid w:val="00A0259F"/>
    <w:rsid w:val="00A02AA2"/>
    <w:rsid w:val="00A0495F"/>
    <w:rsid w:val="00A0574E"/>
    <w:rsid w:val="00A05BB1"/>
    <w:rsid w:val="00A05C89"/>
    <w:rsid w:val="00A0687E"/>
    <w:rsid w:val="00A068F0"/>
    <w:rsid w:val="00A06CB4"/>
    <w:rsid w:val="00A07BF1"/>
    <w:rsid w:val="00A07EEA"/>
    <w:rsid w:val="00A11A49"/>
    <w:rsid w:val="00A11A76"/>
    <w:rsid w:val="00A11C20"/>
    <w:rsid w:val="00A11C2D"/>
    <w:rsid w:val="00A120C2"/>
    <w:rsid w:val="00A122D4"/>
    <w:rsid w:val="00A12474"/>
    <w:rsid w:val="00A13876"/>
    <w:rsid w:val="00A13CDD"/>
    <w:rsid w:val="00A143B9"/>
    <w:rsid w:val="00A14568"/>
    <w:rsid w:val="00A14AF9"/>
    <w:rsid w:val="00A14C11"/>
    <w:rsid w:val="00A1501E"/>
    <w:rsid w:val="00A158EA"/>
    <w:rsid w:val="00A15CFF"/>
    <w:rsid w:val="00A171DC"/>
    <w:rsid w:val="00A17B75"/>
    <w:rsid w:val="00A17EE0"/>
    <w:rsid w:val="00A20387"/>
    <w:rsid w:val="00A20F82"/>
    <w:rsid w:val="00A2120B"/>
    <w:rsid w:val="00A21556"/>
    <w:rsid w:val="00A21908"/>
    <w:rsid w:val="00A21B54"/>
    <w:rsid w:val="00A2259C"/>
    <w:rsid w:val="00A22DEC"/>
    <w:rsid w:val="00A230CC"/>
    <w:rsid w:val="00A23FCE"/>
    <w:rsid w:val="00A24611"/>
    <w:rsid w:val="00A24A3C"/>
    <w:rsid w:val="00A24D54"/>
    <w:rsid w:val="00A24E14"/>
    <w:rsid w:val="00A26056"/>
    <w:rsid w:val="00A271B1"/>
    <w:rsid w:val="00A27A9A"/>
    <w:rsid w:val="00A27DAB"/>
    <w:rsid w:val="00A31EE6"/>
    <w:rsid w:val="00A3381B"/>
    <w:rsid w:val="00A33AD7"/>
    <w:rsid w:val="00A3511B"/>
    <w:rsid w:val="00A353CF"/>
    <w:rsid w:val="00A3569F"/>
    <w:rsid w:val="00A35B03"/>
    <w:rsid w:val="00A35BAD"/>
    <w:rsid w:val="00A36A7A"/>
    <w:rsid w:val="00A36BD4"/>
    <w:rsid w:val="00A36DAB"/>
    <w:rsid w:val="00A37388"/>
    <w:rsid w:val="00A4017B"/>
    <w:rsid w:val="00A40B2A"/>
    <w:rsid w:val="00A40F66"/>
    <w:rsid w:val="00A42D9F"/>
    <w:rsid w:val="00A431A0"/>
    <w:rsid w:val="00A438AC"/>
    <w:rsid w:val="00A44258"/>
    <w:rsid w:val="00A44FB3"/>
    <w:rsid w:val="00A46943"/>
    <w:rsid w:val="00A50214"/>
    <w:rsid w:val="00A502A2"/>
    <w:rsid w:val="00A506FA"/>
    <w:rsid w:val="00A51078"/>
    <w:rsid w:val="00A522A6"/>
    <w:rsid w:val="00A52724"/>
    <w:rsid w:val="00A5394A"/>
    <w:rsid w:val="00A53D15"/>
    <w:rsid w:val="00A5410D"/>
    <w:rsid w:val="00A54B00"/>
    <w:rsid w:val="00A54D18"/>
    <w:rsid w:val="00A54E6A"/>
    <w:rsid w:val="00A55769"/>
    <w:rsid w:val="00A55D89"/>
    <w:rsid w:val="00A56B2C"/>
    <w:rsid w:val="00A56C6A"/>
    <w:rsid w:val="00A576E4"/>
    <w:rsid w:val="00A57A53"/>
    <w:rsid w:val="00A57EB7"/>
    <w:rsid w:val="00A57FB8"/>
    <w:rsid w:val="00A618E9"/>
    <w:rsid w:val="00A61D74"/>
    <w:rsid w:val="00A629EB"/>
    <w:rsid w:val="00A63747"/>
    <w:rsid w:val="00A638CD"/>
    <w:rsid w:val="00A63C49"/>
    <w:rsid w:val="00A6480D"/>
    <w:rsid w:val="00A64BC9"/>
    <w:rsid w:val="00A64D28"/>
    <w:rsid w:val="00A65283"/>
    <w:rsid w:val="00A664DA"/>
    <w:rsid w:val="00A6678E"/>
    <w:rsid w:val="00A66D0D"/>
    <w:rsid w:val="00A700CA"/>
    <w:rsid w:val="00A70660"/>
    <w:rsid w:val="00A706D6"/>
    <w:rsid w:val="00A706ED"/>
    <w:rsid w:val="00A7229A"/>
    <w:rsid w:val="00A72595"/>
    <w:rsid w:val="00A73A15"/>
    <w:rsid w:val="00A7430B"/>
    <w:rsid w:val="00A74423"/>
    <w:rsid w:val="00A7453B"/>
    <w:rsid w:val="00A74C90"/>
    <w:rsid w:val="00A75DC2"/>
    <w:rsid w:val="00A778EF"/>
    <w:rsid w:val="00A80BD5"/>
    <w:rsid w:val="00A8113F"/>
    <w:rsid w:val="00A81E05"/>
    <w:rsid w:val="00A82E67"/>
    <w:rsid w:val="00A84A88"/>
    <w:rsid w:val="00A86284"/>
    <w:rsid w:val="00A86605"/>
    <w:rsid w:val="00A907B0"/>
    <w:rsid w:val="00A90922"/>
    <w:rsid w:val="00A910E9"/>
    <w:rsid w:val="00A91900"/>
    <w:rsid w:val="00A91F43"/>
    <w:rsid w:val="00A927CE"/>
    <w:rsid w:val="00A92B5A"/>
    <w:rsid w:val="00A9337C"/>
    <w:rsid w:val="00A93E4D"/>
    <w:rsid w:val="00A949E8"/>
    <w:rsid w:val="00A95609"/>
    <w:rsid w:val="00A95FFD"/>
    <w:rsid w:val="00A9625C"/>
    <w:rsid w:val="00A97630"/>
    <w:rsid w:val="00A97B9A"/>
    <w:rsid w:val="00A97D9D"/>
    <w:rsid w:val="00AA0E4C"/>
    <w:rsid w:val="00AA120F"/>
    <w:rsid w:val="00AA1326"/>
    <w:rsid w:val="00AA1CEA"/>
    <w:rsid w:val="00AA1DEE"/>
    <w:rsid w:val="00AA26E2"/>
    <w:rsid w:val="00AA314A"/>
    <w:rsid w:val="00AA3872"/>
    <w:rsid w:val="00AA4006"/>
    <w:rsid w:val="00AA42E0"/>
    <w:rsid w:val="00AA456F"/>
    <w:rsid w:val="00AA5F99"/>
    <w:rsid w:val="00AA7A75"/>
    <w:rsid w:val="00AB012F"/>
    <w:rsid w:val="00AB166A"/>
    <w:rsid w:val="00AB1F9F"/>
    <w:rsid w:val="00AB23B1"/>
    <w:rsid w:val="00AB2824"/>
    <w:rsid w:val="00AB358C"/>
    <w:rsid w:val="00AB4A05"/>
    <w:rsid w:val="00AB526D"/>
    <w:rsid w:val="00AB52F0"/>
    <w:rsid w:val="00AB5951"/>
    <w:rsid w:val="00AB5FC2"/>
    <w:rsid w:val="00AB6A9F"/>
    <w:rsid w:val="00AB7192"/>
    <w:rsid w:val="00AB71AC"/>
    <w:rsid w:val="00AB79F3"/>
    <w:rsid w:val="00AC08D0"/>
    <w:rsid w:val="00AC15A4"/>
    <w:rsid w:val="00AC1BDC"/>
    <w:rsid w:val="00AC1EE7"/>
    <w:rsid w:val="00AC2881"/>
    <w:rsid w:val="00AC29B5"/>
    <w:rsid w:val="00AC426C"/>
    <w:rsid w:val="00AC4665"/>
    <w:rsid w:val="00AC4824"/>
    <w:rsid w:val="00AC49C4"/>
    <w:rsid w:val="00AC4CDB"/>
    <w:rsid w:val="00AC4CDD"/>
    <w:rsid w:val="00AC506F"/>
    <w:rsid w:val="00AC7107"/>
    <w:rsid w:val="00AC74EE"/>
    <w:rsid w:val="00AD003F"/>
    <w:rsid w:val="00AD05DF"/>
    <w:rsid w:val="00AD1864"/>
    <w:rsid w:val="00AD1DC3"/>
    <w:rsid w:val="00AD2305"/>
    <w:rsid w:val="00AD410A"/>
    <w:rsid w:val="00AD5C68"/>
    <w:rsid w:val="00AD69F3"/>
    <w:rsid w:val="00AD6E0B"/>
    <w:rsid w:val="00AD6E1F"/>
    <w:rsid w:val="00AD70B3"/>
    <w:rsid w:val="00AE1E4E"/>
    <w:rsid w:val="00AE2395"/>
    <w:rsid w:val="00AE3049"/>
    <w:rsid w:val="00AE330B"/>
    <w:rsid w:val="00AE3364"/>
    <w:rsid w:val="00AE3F7E"/>
    <w:rsid w:val="00AE494E"/>
    <w:rsid w:val="00AE4967"/>
    <w:rsid w:val="00AE5726"/>
    <w:rsid w:val="00AE5A15"/>
    <w:rsid w:val="00AE66D9"/>
    <w:rsid w:val="00AE7C2D"/>
    <w:rsid w:val="00AE7DD3"/>
    <w:rsid w:val="00AF097E"/>
    <w:rsid w:val="00AF0F26"/>
    <w:rsid w:val="00AF1CFE"/>
    <w:rsid w:val="00AF1D27"/>
    <w:rsid w:val="00AF2619"/>
    <w:rsid w:val="00AF2DC9"/>
    <w:rsid w:val="00AF333E"/>
    <w:rsid w:val="00AF403F"/>
    <w:rsid w:val="00AF4626"/>
    <w:rsid w:val="00AF4CCB"/>
    <w:rsid w:val="00AF4EBE"/>
    <w:rsid w:val="00AF50B8"/>
    <w:rsid w:val="00AF54D6"/>
    <w:rsid w:val="00AF589E"/>
    <w:rsid w:val="00B0036F"/>
    <w:rsid w:val="00B00C8E"/>
    <w:rsid w:val="00B010D1"/>
    <w:rsid w:val="00B0166C"/>
    <w:rsid w:val="00B017AA"/>
    <w:rsid w:val="00B01815"/>
    <w:rsid w:val="00B01FDE"/>
    <w:rsid w:val="00B0312C"/>
    <w:rsid w:val="00B03B0C"/>
    <w:rsid w:val="00B04B12"/>
    <w:rsid w:val="00B05C23"/>
    <w:rsid w:val="00B06391"/>
    <w:rsid w:val="00B067E4"/>
    <w:rsid w:val="00B069ED"/>
    <w:rsid w:val="00B06A82"/>
    <w:rsid w:val="00B06E34"/>
    <w:rsid w:val="00B0789E"/>
    <w:rsid w:val="00B07E59"/>
    <w:rsid w:val="00B100C8"/>
    <w:rsid w:val="00B10B8A"/>
    <w:rsid w:val="00B11023"/>
    <w:rsid w:val="00B11AEF"/>
    <w:rsid w:val="00B1218F"/>
    <w:rsid w:val="00B125C7"/>
    <w:rsid w:val="00B12B80"/>
    <w:rsid w:val="00B14E13"/>
    <w:rsid w:val="00B15687"/>
    <w:rsid w:val="00B166C6"/>
    <w:rsid w:val="00B17751"/>
    <w:rsid w:val="00B209E7"/>
    <w:rsid w:val="00B20AC4"/>
    <w:rsid w:val="00B2133B"/>
    <w:rsid w:val="00B21C2F"/>
    <w:rsid w:val="00B225A6"/>
    <w:rsid w:val="00B2443B"/>
    <w:rsid w:val="00B24655"/>
    <w:rsid w:val="00B25437"/>
    <w:rsid w:val="00B25EEC"/>
    <w:rsid w:val="00B26B32"/>
    <w:rsid w:val="00B272AC"/>
    <w:rsid w:val="00B27557"/>
    <w:rsid w:val="00B27628"/>
    <w:rsid w:val="00B277EC"/>
    <w:rsid w:val="00B279CE"/>
    <w:rsid w:val="00B27F78"/>
    <w:rsid w:val="00B3143E"/>
    <w:rsid w:val="00B3172D"/>
    <w:rsid w:val="00B323AA"/>
    <w:rsid w:val="00B325C8"/>
    <w:rsid w:val="00B32B93"/>
    <w:rsid w:val="00B33AE5"/>
    <w:rsid w:val="00B356E4"/>
    <w:rsid w:val="00B3758D"/>
    <w:rsid w:val="00B37804"/>
    <w:rsid w:val="00B37A92"/>
    <w:rsid w:val="00B40DB9"/>
    <w:rsid w:val="00B4197A"/>
    <w:rsid w:val="00B43CDC"/>
    <w:rsid w:val="00B43DE9"/>
    <w:rsid w:val="00B44C45"/>
    <w:rsid w:val="00B4503B"/>
    <w:rsid w:val="00B451DD"/>
    <w:rsid w:val="00B4556D"/>
    <w:rsid w:val="00B45A46"/>
    <w:rsid w:val="00B45E3B"/>
    <w:rsid w:val="00B469FB"/>
    <w:rsid w:val="00B46C23"/>
    <w:rsid w:val="00B46CC0"/>
    <w:rsid w:val="00B470A4"/>
    <w:rsid w:val="00B504BF"/>
    <w:rsid w:val="00B5077F"/>
    <w:rsid w:val="00B5159E"/>
    <w:rsid w:val="00B51917"/>
    <w:rsid w:val="00B51BEA"/>
    <w:rsid w:val="00B522D4"/>
    <w:rsid w:val="00B52DF5"/>
    <w:rsid w:val="00B5460F"/>
    <w:rsid w:val="00B54AAB"/>
    <w:rsid w:val="00B54AF7"/>
    <w:rsid w:val="00B54C15"/>
    <w:rsid w:val="00B54C7E"/>
    <w:rsid w:val="00B55E8A"/>
    <w:rsid w:val="00B55F89"/>
    <w:rsid w:val="00B5752D"/>
    <w:rsid w:val="00B5754B"/>
    <w:rsid w:val="00B57AC1"/>
    <w:rsid w:val="00B57E2E"/>
    <w:rsid w:val="00B60126"/>
    <w:rsid w:val="00B629EA"/>
    <w:rsid w:val="00B62FBC"/>
    <w:rsid w:val="00B635EF"/>
    <w:rsid w:val="00B63AA3"/>
    <w:rsid w:val="00B63D4D"/>
    <w:rsid w:val="00B64899"/>
    <w:rsid w:val="00B64D22"/>
    <w:rsid w:val="00B65194"/>
    <w:rsid w:val="00B6576C"/>
    <w:rsid w:val="00B665E0"/>
    <w:rsid w:val="00B66A87"/>
    <w:rsid w:val="00B673E6"/>
    <w:rsid w:val="00B67C43"/>
    <w:rsid w:val="00B7039A"/>
    <w:rsid w:val="00B710E7"/>
    <w:rsid w:val="00B72B60"/>
    <w:rsid w:val="00B7352F"/>
    <w:rsid w:val="00B73631"/>
    <w:rsid w:val="00B73794"/>
    <w:rsid w:val="00B73EA5"/>
    <w:rsid w:val="00B75193"/>
    <w:rsid w:val="00B76084"/>
    <w:rsid w:val="00B76A20"/>
    <w:rsid w:val="00B76E31"/>
    <w:rsid w:val="00B76EFC"/>
    <w:rsid w:val="00B771BF"/>
    <w:rsid w:val="00B774BE"/>
    <w:rsid w:val="00B77765"/>
    <w:rsid w:val="00B77E19"/>
    <w:rsid w:val="00B8013E"/>
    <w:rsid w:val="00B80E71"/>
    <w:rsid w:val="00B816FF"/>
    <w:rsid w:val="00B81B40"/>
    <w:rsid w:val="00B82032"/>
    <w:rsid w:val="00B828A4"/>
    <w:rsid w:val="00B82D9F"/>
    <w:rsid w:val="00B84046"/>
    <w:rsid w:val="00B8525D"/>
    <w:rsid w:val="00B85639"/>
    <w:rsid w:val="00B85F41"/>
    <w:rsid w:val="00B86158"/>
    <w:rsid w:val="00B86E97"/>
    <w:rsid w:val="00B87BE5"/>
    <w:rsid w:val="00B90DA4"/>
    <w:rsid w:val="00B90DC9"/>
    <w:rsid w:val="00B9111D"/>
    <w:rsid w:val="00B927F9"/>
    <w:rsid w:val="00B928B8"/>
    <w:rsid w:val="00B928D6"/>
    <w:rsid w:val="00B92931"/>
    <w:rsid w:val="00B93CBB"/>
    <w:rsid w:val="00B94744"/>
    <w:rsid w:val="00B94E34"/>
    <w:rsid w:val="00B94E70"/>
    <w:rsid w:val="00B958C4"/>
    <w:rsid w:val="00B96387"/>
    <w:rsid w:val="00B96662"/>
    <w:rsid w:val="00B9694F"/>
    <w:rsid w:val="00B971F5"/>
    <w:rsid w:val="00BA0323"/>
    <w:rsid w:val="00BA0A2F"/>
    <w:rsid w:val="00BA32A6"/>
    <w:rsid w:val="00BA3880"/>
    <w:rsid w:val="00BA5090"/>
    <w:rsid w:val="00BA5B54"/>
    <w:rsid w:val="00BA6815"/>
    <w:rsid w:val="00BA689C"/>
    <w:rsid w:val="00BA73BD"/>
    <w:rsid w:val="00BA764D"/>
    <w:rsid w:val="00BB0103"/>
    <w:rsid w:val="00BB084B"/>
    <w:rsid w:val="00BB1CB0"/>
    <w:rsid w:val="00BB26B9"/>
    <w:rsid w:val="00BB2DBF"/>
    <w:rsid w:val="00BB3049"/>
    <w:rsid w:val="00BB3674"/>
    <w:rsid w:val="00BB3A6E"/>
    <w:rsid w:val="00BB3FBE"/>
    <w:rsid w:val="00BB45C6"/>
    <w:rsid w:val="00BB4DFE"/>
    <w:rsid w:val="00BB73D1"/>
    <w:rsid w:val="00BB7913"/>
    <w:rsid w:val="00BB7947"/>
    <w:rsid w:val="00BC08F3"/>
    <w:rsid w:val="00BC13F0"/>
    <w:rsid w:val="00BC1A3B"/>
    <w:rsid w:val="00BC1A9A"/>
    <w:rsid w:val="00BC1EDF"/>
    <w:rsid w:val="00BC2426"/>
    <w:rsid w:val="00BC28AA"/>
    <w:rsid w:val="00BC33FF"/>
    <w:rsid w:val="00BC39C8"/>
    <w:rsid w:val="00BC3A71"/>
    <w:rsid w:val="00BC42D6"/>
    <w:rsid w:val="00BC43DF"/>
    <w:rsid w:val="00BC4B50"/>
    <w:rsid w:val="00BC4FEF"/>
    <w:rsid w:val="00BC6814"/>
    <w:rsid w:val="00BC735E"/>
    <w:rsid w:val="00BC7AEE"/>
    <w:rsid w:val="00BD0830"/>
    <w:rsid w:val="00BD19EC"/>
    <w:rsid w:val="00BD1BBA"/>
    <w:rsid w:val="00BD4054"/>
    <w:rsid w:val="00BD44C5"/>
    <w:rsid w:val="00BD46F4"/>
    <w:rsid w:val="00BD471C"/>
    <w:rsid w:val="00BD5520"/>
    <w:rsid w:val="00BD5EAF"/>
    <w:rsid w:val="00BD6961"/>
    <w:rsid w:val="00BD7B57"/>
    <w:rsid w:val="00BD7C98"/>
    <w:rsid w:val="00BD7E68"/>
    <w:rsid w:val="00BE00B7"/>
    <w:rsid w:val="00BE0D09"/>
    <w:rsid w:val="00BE106F"/>
    <w:rsid w:val="00BE1B14"/>
    <w:rsid w:val="00BE1CED"/>
    <w:rsid w:val="00BE29DD"/>
    <w:rsid w:val="00BE31DA"/>
    <w:rsid w:val="00BE4007"/>
    <w:rsid w:val="00BE4CD5"/>
    <w:rsid w:val="00BE5171"/>
    <w:rsid w:val="00BE56BF"/>
    <w:rsid w:val="00BE5B99"/>
    <w:rsid w:val="00BE6878"/>
    <w:rsid w:val="00BE6D27"/>
    <w:rsid w:val="00BE6F29"/>
    <w:rsid w:val="00BE7225"/>
    <w:rsid w:val="00BE7712"/>
    <w:rsid w:val="00BE7B2E"/>
    <w:rsid w:val="00BF0DFE"/>
    <w:rsid w:val="00BF11E8"/>
    <w:rsid w:val="00BF21DA"/>
    <w:rsid w:val="00BF257C"/>
    <w:rsid w:val="00BF35EB"/>
    <w:rsid w:val="00BF4042"/>
    <w:rsid w:val="00C002B2"/>
    <w:rsid w:val="00C00DE0"/>
    <w:rsid w:val="00C01186"/>
    <w:rsid w:val="00C0121E"/>
    <w:rsid w:val="00C0122C"/>
    <w:rsid w:val="00C02132"/>
    <w:rsid w:val="00C028DB"/>
    <w:rsid w:val="00C036C8"/>
    <w:rsid w:val="00C03D72"/>
    <w:rsid w:val="00C0470E"/>
    <w:rsid w:val="00C06870"/>
    <w:rsid w:val="00C0689C"/>
    <w:rsid w:val="00C106EB"/>
    <w:rsid w:val="00C10E4A"/>
    <w:rsid w:val="00C11208"/>
    <w:rsid w:val="00C1182F"/>
    <w:rsid w:val="00C11A03"/>
    <w:rsid w:val="00C127FF"/>
    <w:rsid w:val="00C12DDA"/>
    <w:rsid w:val="00C13C22"/>
    <w:rsid w:val="00C155C9"/>
    <w:rsid w:val="00C16B8F"/>
    <w:rsid w:val="00C16C8B"/>
    <w:rsid w:val="00C16F45"/>
    <w:rsid w:val="00C171FE"/>
    <w:rsid w:val="00C1762F"/>
    <w:rsid w:val="00C17864"/>
    <w:rsid w:val="00C17BD3"/>
    <w:rsid w:val="00C17BFA"/>
    <w:rsid w:val="00C20A7E"/>
    <w:rsid w:val="00C20DDC"/>
    <w:rsid w:val="00C220CB"/>
    <w:rsid w:val="00C22E49"/>
    <w:rsid w:val="00C233D5"/>
    <w:rsid w:val="00C23669"/>
    <w:rsid w:val="00C24639"/>
    <w:rsid w:val="00C24BEB"/>
    <w:rsid w:val="00C24C2D"/>
    <w:rsid w:val="00C252F9"/>
    <w:rsid w:val="00C2581A"/>
    <w:rsid w:val="00C261CC"/>
    <w:rsid w:val="00C26406"/>
    <w:rsid w:val="00C27474"/>
    <w:rsid w:val="00C27545"/>
    <w:rsid w:val="00C30176"/>
    <w:rsid w:val="00C3078D"/>
    <w:rsid w:val="00C31206"/>
    <w:rsid w:val="00C314B4"/>
    <w:rsid w:val="00C318C9"/>
    <w:rsid w:val="00C31D76"/>
    <w:rsid w:val="00C31FBE"/>
    <w:rsid w:val="00C32EE5"/>
    <w:rsid w:val="00C33516"/>
    <w:rsid w:val="00C338C0"/>
    <w:rsid w:val="00C33968"/>
    <w:rsid w:val="00C33D88"/>
    <w:rsid w:val="00C33ECC"/>
    <w:rsid w:val="00C34FA5"/>
    <w:rsid w:val="00C35CA2"/>
    <w:rsid w:val="00C3622F"/>
    <w:rsid w:val="00C36293"/>
    <w:rsid w:val="00C374C3"/>
    <w:rsid w:val="00C409C7"/>
    <w:rsid w:val="00C422FF"/>
    <w:rsid w:val="00C42437"/>
    <w:rsid w:val="00C42A61"/>
    <w:rsid w:val="00C43103"/>
    <w:rsid w:val="00C438C2"/>
    <w:rsid w:val="00C4399A"/>
    <w:rsid w:val="00C4568A"/>
    <w:rsid w:val="00C45C0A"/>
    <w:rsid w:val="00C46418"/>
    <w:rsid w:val="00C465F9"/>
    <w:rsid w:val="00C46953"/>
    <w:rsid w:val="00C46DCE"/>
    <w:rsid w:val="00C47135"/>
    <w:rsid w:val="00C47525"/>
    <w:rsid w:val="00C47910"/>
    <w:rsid w:val="00C509F1"/>
    <w:rsid w:val="00C51450"/>
    <w:rsid w:val="00C51A5C"/>
    <w:rsid w:val="00C52059"/>
    <w:rsid w:val="00C524C9"/>
    <w:rsid w:val="00C53097"/>
    <w:rsid w:val="00C535A3"/>
    <w:rsid w:val="00C547DF"/>
    <w:rsid w:val="00C55814"/>
    <w:rsid w:val="00C55F51"/>
    <w:rsid w:val="00C560E0"/>
    <w:rsid w:val="00C565DA"/>
    <w:rsid w:val="00C6078D"/>
    <w:rsid w:val="00C608AE"/>
    <w:rsid w:val="00C61A4A"/>
    <w:rsid w:val="00C6295E"/>
    <w:rsid w:val="00C639B2"/>
    <w:rsid w:val="00C64833"/>
    <w:rsid w:val="00C64887"/>
    <w:rsid w:val="00C6516F"/>
    <w:rsid w:val="00C6534F"/>
    <w:rsid w:val="00C65358"/>
    <w:rsid w:val="00C65431"/>
    <w:rsid w:val="00C655E3"/>
    <w:rsid w:val="00C65DB7"/>
    <w:rsid w:val="00C66717"/>
    <w:rsid w:val="00C67837"/>
    <w:rsid w:val="00C70238"/>
    <w:rsid w:val="00C70B8B"/>
    <w:rsid w:val="00C71481"/>
    <w:rsid w:val="00C7181E"/>
    <w:rsid w:val="00C72E1C"/>
    <w:rsid w:val="00C732CD"/>
    <w:rsid w:val="00C73B26"/>
    <w:rsid w:val="00C74412"/>
    <w:rsid w:val="00C74CDD"/>
    <w:rsid w:val="00C756C9"/>
    <w:rsid w:val="00C75A79"/>
    <w:rsid w:val="00C75EC9"/>
    <w:rsid w:val="00C7608E"/>
    <w:rsid w:val="00C76479"/>
    <w:rsid w:val="00C76625"/>
    <w:rsid w:val="00C76D65"/>
    <w:rsid w:val="00C77347"/>
    <w:rsid w:val="00C7735B"/>
    <w:rsid w:val="00C776CA"/>
    <w:rsid w:val="00C777A5"/>
    <w:rsid w:val="00C77C46"/>
    <w:rsid w:val="00C825B9"/>
    <w:rsid w:val="00C828E9"/>
    <w:rsid w:val="00C83AC7"/>
    <w:rsid w:val="00C84004"/>
    <w:rsid w:val="00C842C3"/>
    <w:rsid w:val="00C85D48"/>
    <w:rsid w:val="00C86365"/>
    <w:rsid w:val="00C86D00"/>
    <w:rsid w:val="00C86E65"/>
    <w:rsid w:val="00C86ECE"/>
    <w:rsid w:val="00C87156"/>
    <w:rsid w:val="00C87DFB"/>
    <w:rsid w:val="00C903C8"/>
    <w:rsid w:val="00C913CD"/>
    <w:rsid w:val="00C91582"/>
    <w:rsid w:val="00C91C4A"/>
    <w:rsid w:val="00C92158"/>
    <w:rsid w:val="00C92849"/>
    <w:rsid w:val="00C93809"/>
    <w:rsid w:val="00C946CF"/>
    <w:rsid w:val="00C949A9"/>
    <w:rsid w:val="00C95793"/>
    <w:rsid w:val="00C9589C"/>
    <w:rsid w:val="00C95D15"/>
    <w:rsid w:val="00C96329"/>
    <w:rsid w:val="00C965B2"/>
    <w:rsid w:val="00C9711A"/>
    <w:rsid w:val="00C9769B"/>
    <w:rsid w:val="00C9771F"/>
    <w:rsid w:val="00C97931"/>
    <w:rsid w:val="00CA0D22"/>
    <w:rsid w:val="00CA18EE"/>
    <w:rsid w:val="00CA235C"/>
    <w:rsid w:val="00CA306B"/>
    <w:rsid w:val="00CA31EC"/>
    <w:rsid w:val="00CA327B"/>
    <w:rsid w:val="00CA40FF"/>
    <w:rsid w:val="00CA42E1"/>
    <w:rsid w:val="00CA443C"/>
    <w:rsid w:val="00CA534A"/>
    <w:rsid w:val="00CA6637"/>
    <w:rsid w:val="00CA6A4F"/>
    <w:rsid w:val="00CA6A7A"/>
    <w:rsid w:val="00CA708D"/>
    <w:rsid w:val="00CA7573"/>
    <w:rsid w:val="00CB0752"/>
    <w:rsid w:val="00CB0834"/>
    <w:rsid w:val="00CB25E5"/>
    <w:rsid w:val="00CB311D"/>
    <w:rsid w:val="00CB3E2F"/>
    <w:rsid w:val="00CB3FC1"/>
    <w:rsid w:val="00CB4377"/>
    <w:rsid w:val="00CB4923"/>
    <w:rsid w:val="00CB4EE9"/>
    <w:rsid w:val="00CB55C4"/>
    <w:rsid w:val="00CB6AC5"/>
    <w:rsid w:val="00CC092E"/>
    <w:rsid w:val="00CC0C6B"/>
    <w:rsid w:val="00CC1171"/>
    <w:rsid w:val="00CC12B7"/>
    <w:rsid w:val="00CC1E38"/>
    <w:rsid w:val="00CC21DB"/>
    <w:rsid w:val="00CC48A2"/>
    <w:rsid w:val="00CC5276"/>
    <w:rsid w:val="00CC61AA"/>
    <w:rsid w:val="00CC6E21"/>
    <w:rsid w:val="00CC73F7"/>
    <w:rsid w:val="00CD192B"/>
    <w:rsid w:val="00CD1E9E"/>
    <w:rsid w:val="00CD285E"/>
    <w:rsid w:val="00CD2AFE"/>
    <w:rsid w:val="00CD39A6"/>
    <w:rsid w:val="00CD3DFE"/>
    <w:rsid w:val="00CD4E73"/>
    <w:rsid w:val="00CD5856"/>
    <w:rsid w:val="00CD5C72"/>
    <w:rsid w:val="00CD72CE"/>
    <w:rsid w:val="00CE01D5"/>
    <w:rsid w:val="00CE09A1"/>
    <w:rsid w:val="00CE0EFC"/>
    <w:rsid w:val="00CE1B94"/>
    <w:rsid w:val="00CE282C"/>
    <w:rsid w:val="00CE3329"/>
    <w:rsid w:val="00CE38C5"/>
    <w:rsid w:val="00CE3DAF"/>
    <w:rsid w:val="00CE44A2"/>
    <w:rsid w:val="00CE4AEE"/>
    <w:rsid w:val="00CE4B8F"/>
    <w:rsid w:val="00CE5C91"/>
    <w:rsid w:val="00CE6060"/>
    <w:rsid w:val="00CE70D4"/>
    <w:rsid w:val="00CE72FD"/>
    <w:rsid w:val="00CE76DA"/>
    <w:rsid w:val="00CE7EB7"/>
    <w:rsid w:val="00CF05CB"/>
    <w:rsid w:val="00CF0616"/>
    <w:rsid w:val="00CF0719"/>
    <w:rsid w:val="00CF07B6"/>
    <w:rsid w:val="00CF0F7F"/>
    <w:rsid w:val="00CF1B6A"/>
    <w:rsid w:val="00CF1C47"/>
    <w:rsid w:val="00CF20FA"/>
    <w:rsid w:val="00CF23D2"/>
    <w:rsid w:val="00CF23D3"/>
    <w:rsid w:val="00CF2A5A"/>
    <w:rsid w:val="00CF32D0"/>
    <w:rsid w:val="00CF3EEC"/>
    <w:rsid w:val="00CF451C"/>
    <w:rsid w:val="00CF4FD5"/>
    <w:rsid w:val="00CF541F"/>
    <w:rsid w:val="00CF5946"/>
    <w:rsid w:val="00CF599B"/>
    <w:rsid w:val="00CF686D"/>
    <w:rsid w:val="00CF6ABF"/>
    <w:rsid w:val="00CF70B1"/>
    <w:rsid w:val="00CF71CD"/>
    <w:rsid w:val="00CF75F3"/>
    <w:rsid w:val="00CF7EB8"/>
    <w:rsid w:val="00D00A0A"/>
    <w:rsid w:val="00D00EBD"/>
    <w:rsid w:val="00D0160A"/>
    <w:rsid w:val="00D034C0"/>
    <w:rsid w:val="00D0372E"/>
    <w:rsid w:val="00D03C8B"/>
    <w:rsid w:val="00D046C6"/>
    <w:rsid w:val="00D04F34"/>
    <w:rsid w:val="00D0532A"/>
    <w:rsid w:val="00D05D22"/>
    <w:rsid w:val="00D06636"/>
    <w:rsid w:val="00D06AEB"/>
    <w:rsid w:val="00D06F58"/>
    <w:rsid w:val="00D1149C"/>
    <w:rsid w:val="00D120B4"/>
    <w:rsid w:val="00D122F8"/>
    <w:rsid w:val="00D138B7"/>
    <w:rsid w:val="00D14B53"/>
    <w:rsid w:val="00D14CEC"/>
    <w:rsid w:val="00D15FDB"/>
    <w:rsid w:val="00D161EF"/>
    <w:rsid w:val="00D16318"/>
    <w:rsid w:val="00D17006"/>
    <w:rsid w:val="00D17104"/>
    <w:rsid w:val="00D2059D"/>
    <w:rsid w:val="00D209D6"/>
    <w:rsid w:val="00D21714"/>
    <w:rsid w:val="00D21C9D"/>
    <w:rsid w:val="00D226FA"/>
    <w:rsid w:val="00D23283"/>
    <w:rsid w:val="00D23320"/>
    <w:rsid w:val="00D23950"/>
    <w:rsid w:val="00D25E85"/>
    <w:rsid w:val="00D26DC3"/>
    <w:rsid w:val="00D26E6D"/>
    <w:rsid w:val="00D27CD2"/>
    <w:rsid w:val="00D27D13"/>
    <w:rsid w:val="00D300C2"/>
    <w:rsid w:val="00D30EBA"/>
    <w:rsid w:val="00D31190"/>
    <w:rsid w:val="00D31946"/>
    <w:rsid w:val="00D31CB6"/>
    <w:rsid w:val="00D32D04"/>
    <w:rsid w:val="00D32FD1"/>
    <w:rsid w:val="00D339D0"/>
    <w:rsid w:val="00D35109"/>
    <w:rsid w:val="00D3654E"/>
    <w:rsid w:val="00D3736A"/>
    <w:rsid w:val="00D37BB8"/>
    <w:rsid w:val="00D40D48"/>
    <w:rsid w:val="00D429B7"/>
    <w:rsid w:val="00D43A26"/>
    <w:rsid w:val="00D444FE"/>
    <w:rsid w:val="00D4516A"/>
    <w:rsid w:val="00D46E33"/>
    <w:rsid w:val="00D4713A"/>
    <w:rsid w:val="00D47E82"/>
    <w:rsid w:val="00D50295"/>
    <w:rsid w:val="00D506CE"/>
    <w:rsid w:val="00D50F4D"/>
    <w:rsid w:val="00D51181"/>
    <w:rsid w:val="00D5151C"/>
    <w:rsid w:val="00D51769"/>
    <w:rsid w:val="00D525FD"/>
    <w:rsid w:val="00D538AC"/>
    <w:rsid w:val="00D53C99"/>
    <w:rsid w:val="00D54318"/>
    <w:rsid w:val="00D54879"/>
    <w:rsid w:val="00D54FA6"/>
    <w:rsid w:val="00D55393"/>
    <w:rsid w:val="00D55789"/>
    <w:rsid w:val="00D55F8C"/>
    <w:rsid w:val="00D56C3C"/>
    <w:rsid w:val="00D56F0C"/>
    <w:rsid w:val="00D571B4"/>
    <w:rsid w:val="00D576C1"/>
    <w:rsid w:val="00D60284"/>
    <w:rsid w:val="00D602E0"/>
    <w:rsid w:val="00D60F26"/>
    <w:rsid w:val="00D61BCD"/>
    <w:rsid w:val="00D62E69"/>
    <w:rsid w:val="00D63252"/>
    <w:rsid w:val="00D634B4"/>
    <w:rsid w:val="00D63D7B"/>
    <w:rsid w:val="00D64A2F"/>
    <w:rsid w:val="00D64EBD"/>
    <w:rsid w:val="00D65A88"/>
    <w:rsid w:val="00D65E3A"/>
    <w:rsid w:val="00D65FFF"/>
    <w:rsid w:val="00D660E0"/>
    <w:rsid w:val="00D665B3"/>
    <w:rsid w:val="00D66674"/>
    <w:rsid w:val="00D70544"/>
    <w:rsid w:val="00D70E68"/>
    <w:rsid w:val="00D7116D"/>
    <w:rsid w:val="00D71A5B"/>
    <w:rsid w:val="00D7211F"/>
    <w:rsid w:val="00D72832"/>
    <w:rsid w:val="00D72F41"/>
    <w:rsid w:val="00D744E7"/>
    <w:rsid w:val="00D7462B"/>
    <w:rsid w:val="00D74A73"/>
    <w:rsid w:val="00D74F01"/>
    <w:rsid w:val="00D75115"/>
    <w:rsid w:val="00D75345"/>
    <w:rsid w:val="00D774A7"/>
    <w:rsid w:val="00D77BAD"/>
    <w:rsid w:val="00D8005E"/>
    <w:rsid w:val="00D80333"/>
    <w:rsid w:val="00D80B2A"/>
    <w:rsid w:val="00D81A97"/>
    <w:rsid w:val="00D82C25"/>
    <w:rsid w:val="00D82CEF"/>
    <w:rsid w:val="00D82E5F"/>
    <w:rsid w:val="00D833F1"/>
    <w:rsid w:val="00D83608"/>
    <w:rsid w:val="00D836FD"/>
    <w:rsid w:val="00D84350"/>
    <w:rsid w:val="00D845C4"/>
    <w:rsid w:val="00D845D6"/>
    <w:rsid w:val="00D85CD0"/>
    <w:rsid w:val="00D85E4C"/>
    <w:rsid w:val="00D86142"/>
    <w:rsid w:val="00D86239"/>
    <w:rsid w:val="00D8670D"/>
    <w:rsid w:val="00D86AFE"/>
    <w:rsid w:val="00D87022"/>
    <w:rsid w:val="00D8764B"/>
    <w:rsid w:val="00D91BAB"/>
    <w:rsid w:val="00D92898"/>
    <w:rsid w:val="00D934D1"/>
    <w:rsid w:val="00D935AE"/>
    <w:rsid w:val="00D93887"/>
    <w:rsid w:val="00D93E1A"/>
    <w:rsid w:val="00D95CDC"/>
    <w:rsid w:val="00D96772"/>
    <w:rsid w:val="00D971C7"/>
    <w:rsid w:val="00D97705"/>
    <w:rsid w:val="00DA0223"/>
    <w:rsid w:val="00DA105F"/>
    <w:rsid w:val="00DA14E0"/>
    <w:rsid w:val="00DA1711"/>
    <w:rsid w:val="00DA1CD5"/>
    <w:rsid w:val="00DA214A"/>
    <w:rsid w:val="00DA34F0"/>
    <w:rsid w:val="00DA3872"/>
    <w:rsid w:val="00DA3D0F"/>
    <w:rsid w:val="00DA5115"/>
    <w:rsid w:val="00DA58D4"/>
    <w:rsid w:val="00DA5E51"/>
    <w:rsid w:val="00DA6120"/>
    <w:rsid w:val="00DA7093"/>
    <w:rsid w:val="00DB07E0"/>
    <w:rsid w:val="00DB0C46"/>
    <w:rsid w:val="00DB0E4C"/>
    <w:rsid w:val="00DB0FC6"/>
    <w:rsid w:val="00DB10AB"/>
    <w:rsid w:val="00DB10E7"/>
    <w:rsid w:val="00DB16CE"/>
    <w:rsid w:val="00DB2071"/>
    <w:rsid w:val="00DB249B"/>
    <w:rsid w:val="00DB2867"/>
    <w:rsid w:val="00DB2A15"/>
    <w:rsid w:val="00DB2AC8"/>
    <w:rsid w:val="00DB35E2"/>
    <w:rsid w:val="00DB4347"/>
    <w:rsid w:val="00DB44DC"/>
    <w:rsid w:val="00DB58E6"/>
    <w:rsid w:val="00DB64DA"/>
    <w:rsid w:val="00DB6775"/>
    <w:rsid w:val="00DB6CBC"/>
    <w:rsid w:val="00DB7EBA"/>
    <w:rsid w:val="00DB7EDE"/>
    <w:rsid w:val="00DC04F0"/>
    <w:rsid w:val="00DC1F6F"/>
    <w:rsid w:val="00DC2244"/>
    <w:rsid w:val="00DC2C84"/>
    <w:rsid w:val="00DC3020"/>
    <w:rsid w:val="00DC3216"/>
    <w:rsid w:val="00DC370B"/>
    <w:rsid w:val="00DC3995"/>
    <w:rsid w:val="00DC3B14"/>
    <w:rsid w:val="00DC417C"/>
    <w:rsid w:val="00DC477B"/>
    <w:rsid w:val="00DC4911"/>
    <w:rsid w:val="00DC598B"/>
    <w:rsid w:val="00DC706E"/>
    <w:rsid w:val="00DC7833"/>
    <w:rsid w:val="00DC7A7B"/>
    <w:rsid w:val="00DD02D9"/>
    <w:rsid w:val="00DD0CEF"/>
    <w:rsid w:val="00DD2121"/>
    <w:rsid w:val="00DD21E1"/>
    <w:rsid w:val="00DD23FA"/>
    <w:rsid w:val="00DD2C5B"/>
    <w:rsid w:val="00DD2CA6"/>
    <w:rsid w:val="00DD2DE6"/>
    <w:rsid w:val="00DD4E94"/>
    <w:rsid w:val="00DD50FE"/>
    <w:rsid w:val="00DD659D"/>
    <w:rsid w:val="00DE15C5"/>
    <w:rsid w:val="00DE21D0"/>
    <w:rsid w:val="00DE3216"/>
    <w:rsid w:val="00DE3FAC"/>
    <w:rsid w:val="00DE4123"/>
    <w:rsid w:val="00DE48AC"/>
    <w:rsid w:val="00DE501B"/>
    <w:rsid w:val="00DE5070"/>
    <w:rsid w:val="00DE5466"/>
    <w:rsid w:val="00DE7B3F"/>
    <w:rsid w:val="00DE7CDA"/>
    <w:rsid w:val="00DF08CF"/>
    <w:rsid w:val="00DF14EA"/>
    <w:rsid w:val="00DF25BC"/>
    <w:rsid w:val="00DF3CA2"/>
    <w:rsid w:val="00DF4413"/>
    <w:rsid w:val="00DF45CD"/>
    <w:rsid w:val="00DF4BB1"/>
    <w:rsid w:val="00DF5FCB"/>
    <w:rsid w:val="00E008EC"/>
    <w:rsid w:val="00E01854"/>
    <w:rsid w:val="00E02CC6"/>
    <w:rsid w:val="00E032AD"/>
    <w:rsid w:val="00E04FF8"/>
    <w:rsid w:val="00E05052"/>
    <w:rsid w:val="00E05F86"/>
    <w:rsid w:val="00E05FA3"/>
    <w:rsid w:val="00E06B1F"/>
    <w:rsid w:val="00E10578"/>
    <w:rsid w:val="00E10CF5"/>
    <w:rsid w:val="00E1171B"/>
    <w:rsid w:val="00E11B9A"/>
    <w:rsid w:val="00E12CA3"/>
    <w:rsid w:val="00E12CF5"/>
    <w:rsid w:val="00E1336F"/>
    <w:rsid w:val="00E150A3"/>
    <w:rsid w:val="00E158C2"/>
    <w:rsid w:val="00E15C74"/>
    <w:rsid w:val="00E15C89"/>
    <w:rsid w:val="00E1600F"/>
    <w:rsid w:val="00E163BE"/>
    <w:rsid w:val="00E16946"/>
    <w:rsid w:val="00E16A27"/>
    <w:rsid w:val="00E1784B"/>
    <w:rsid w:val="00E17DE9"/>
    <w:rsid w:val="00E21345"/>
    <w:rsid w:val="00E219FB"/>
    <w:rsid w:val="00E21D00"/>
    <w:rsid w:val="00E2229D"/>
    <w:rsid w:val="00E22400"/>
    <w:rsid w:val="00E2267C"/>
    <w:rsid w:val="00E22F7E"/>
    <w:rsid w:val="00E23AAD"/>
    <w:rsid w:val="00E240E6"/>
    <w:rsid w:val="00E2453C"/>
    <w:rsid w:val="00E2624F"/>
    <w:rsid w:val="00E26908"/>
    <w:rsid w:val="00E2692D"/>
    <w:rsid w:val="00E26BED"/>
    <w:rsid w:val="00E26CF3"/>
    <w:rsid w:val="00E27CC1"/>
    <w:rsid w:val="00E30090"/>
    <w:rsid w:val="00E304FD"/>
    <w:rsid w:val="00E30FC6"/>
    <w:rsid w:val="00E31606"/>
    <w:rsid w:val="00E323AC"/>
    <w:rsid w:val="00E324AE"/>
    <w:rsid w:val="00E32A17"/>
    <w:rsid w:val="00E333B7"/>
    <w:rsid w:val="00E335C8"/>
    <w:rsid w:val="00E34BA7"/>
    <w:rsid w:val="00E34BDD"/>
    <w:rsid w:val="00E35803"/>
    <w:rsid w:val="00E359BE"/>
    <w:rsid w:val="00E368DF"/>
    <w:rsid w:val="00E36D58"/>
    <w:rsid w:val="00E370B8"/>
    <w:rsid w:val="00E372F4"/>
    <w:rsid w:val="00E3739A"/>
    <w:rsid w:val="00E37F8D"/>
    <w:rsid w:val="00E404A0"/>
    <w:rsid w:val="00E4057F"/>
    <w:rsid w:val="00E40AA6"/>
    <w:rsid w:val="00E40F32"/>
    <w:rsid w:val="00E422AF"/>
    <w:rsid w:val="00E42545"/>
    <w:rsid w:val="00E43189"/>
    <w:rsid w:val="00E4440E"/>
    <w:rsid w:val="00E44A4A"/>
    <w:rsid w:val="00E4545E"/>
    <w:rsid w:val="00E45944"/>
    <w:rsid w:val="00E464A8"/>
    <w:rsid w:val="00E469EB"/>
    <w:rsid w:val="00E46CB9"/>
    <w:rsid w:val="00E46D95"/>
    <w:rsid w:val="00E47462"/>
    <w:rsid w:val="00E47550"/>
    <w:rsid w:val="00E5060D"/>
    <w:rsid w:val="00E52295"/>
    <w:rsid w:val="00E52D79"/>
    <w:rsid w:val="00E531E3"/>
    <w:rsid w:val="00E5339C"/>
    <w:rsid w:val="00E53C3B"/>
    <w:rsid w:val="00E5439C"/>
    <w:rsid w:val="00E5567F"/>
    <w:rsid w:val="00E55F69"/>
    <w:rsid w:val="00E5641D"/>
    <w:rsid w:val="00E573EA"/>
    <w:rsid w:val="00E5772B"/>
    <w:rsid w:val="00E60B8C"/>
    <w:rsid w:val="00E60C1F"/>
    <w:rsid w:val="00E61429"/>
    <w:rsid w:val="00E62855"/>
    <w:rsid w:val="00E63B54"/>
    <w:rsid w:val="00E63F53"/>
    <w:rsid w:val="00E645C9"/>
    <w:rsid w:val="00E65005"/>
    <w:rsid w:val="00E65189"/>
    <w:rsid w:val="00E651B8"/>
    <w:rsid w:val="00E6559D"/>
    <w:rsid w:val="00E65995"/>
    <w:rsid w:val="00E6637E"/>
    <w:rsid w:val="00E671F8"/>
    <w:rsid w:val="00E674B2"/>
    <w:rsid w:val="00E67A4B"/>
    <w:rsid w:val="00E702EA"/>
    <w:rsid w:val="00E70B6C"/>
    <w:rsid w:val="00E71A9F"/>
    <w:rsid w:val="00E71F03"/>
    <w:rsid w:val="00E71F7B"/>
    <w:rsid w:val="00E7233B"/>
    <w:rsid w:val="00E728BF"/>
    <w:rsid w:val="00E72C6A"/>
    <w:rsid w:val="00E7316C"/>
    <w:rsid w:val="00E73D31"/>
    <w:rsid w:val="00E743A2"/>
    <w:rsid w:val="00E747A7"/>
    <w:rsid w:val="00E74A66"/>
    <w:rsid w:val="00E7576C"/>
    <w:rsid w:val="00E75F32"/>
    <w:rsid w:val="00E764DA"/>
    <w:rsid w:val="00E768D7"/>
    <w:rsid w:val="00E76BCF"/>
    <w:rsid w:val="00E76C27"/>
    <w:rsid w:val="00E77533"/>
    <w:rsid w:val="00E80226"/>
    <w:rsid w:val="00E802D9"/>
    <w:rsid w:val="00E8057E"/>
    <w:rsid w:val="00E8083B"/>
    <w:rsid w:val="00E813AF"/>
    <w:rsid w:val="00E81FCB"/>
    <w:rsid w:val="00E82172"/>
    <w:rsid w:val="00E82E9D"/>
    <w:rsid w:val="00E830A0"/>
    <w:rsid w:val="00E830A8"/>
    <w:rsid w:val="00E83263"/>
    <w:rsid w:val="00E839EC"/>
    <w:rsid w:val="00E83F10"/>
    <w:rsid w:val="00E84A66"/>
    <w:rsid w:val="00E84D17"/>
    <w:rsid w:val="00E852F3"/>
    <w:rsid w:val="00E86AC1"/>
    <w:rsid w:val="00E870EF"/>
    <w:rsid w:val="00E87834"/>
    <w:rsid w:val="00E8789C"/>
    <w:rsid w:val="00E903F5"/>
    <w:rsid w:val="00E904B3"/>
    <w:rsid w:val="00E90D15"/>
    <w:rsid w:val="00E919D3"/>
    <w:rsid w:val="00E91DFF"/>
    <w:rsid w:val="00E92AAB"/>
    <w:rsid w:val="00E92B55"/>
    <w:rsid w:val="00E93571"/>
    <w:rsid w:val="00E93A6B"/>
    <w:rsid w:val="00E93E1D"/>
    <w:rsid w:val="00E94042"/>
    <w:rsid w:val="00E9442C"/>
    <w:rsid w:val="00E9462F"/>
    <w:rsid w:val="00E96FB6"/>
    <w:rsid w:val="00E9717F"/>
    <w:rsid w:val="00E97350"/>
    <w:rsid w:val="00E97AD0"/>
    <w:rsid w:val="00E97B17"/>
    <w:rsid w:val="00EA007E"/>
    <w:rsid w:val="00EA0382"/>
    <w:rsid w:val="00EA0B49"/>
    <w:rsid w:val="00EA1B59"/>
    <w:rsid w:val="00EA212F"/>
    <w:rsid w:val="00EA29ED"/>
    <w:rsid w:val="00EA2C0D"/>
    <w:rsid w:val="00EA2C77"/>
    <w:rsid w:val="00EA38CB"/>
    <w:rsid w:val="00EA396A"/>
    <w:rsid w:val="00EA3FEA"/>
    <w:rsid w:val="00EA400D"/>
    <w:rsid w:val="00EA45EE"/>
    <w:rsid w:val="00EA538C"/>
    <w:rsid w:val="00EA623B"/>
    <w:rsid w:val="00EA6377"/>
    <w:rsid w:val="00EA69D3"/>
    <w:rsid w:val="00EA6DA9"/>
    <w:rsid w:val="00EB03B8"/>
    <w:rsid w:val="00EB0503"/>
    <w:rsid w:val="00EB091E"/>
    <w:rsid w:val="00EB0E41"/>
    <w:rsid w:val="00EB20F6"/>
    <w:rsid w:val="00EB2A86"/>
    <w:rsid w:val="00EB2EF0"/>
    <w:rsid w:val="00EB31CC"/>
    <w:rsid w:val="00EB35AB"/>
    <w:rsid w:val="00EB3FAE"/>
    <w:rsid w:val="00EB50AF"/>
    <w:rsid w:val="00EB55C4"/>
    <w:rsid w:val="00EB5A01"/>
    <w:rsid w:val="00EB6E3C"/>
    <w:rsid w:val="00EB79A3"/>
    <w:rsid w:val="00EB79D8"/>
    <w:rsid w:val="00EC0307"/>
    <w:rsid w:val="00EC04F0"/>
    <w:rsid w:val="00EC11D2"/>
    <w:rsid w:val="00EC1D45"/>
    <w:rsid w:val="00EC3515"/>
    <w:rsid w:val="00EC3C37"/>
    <w:rsid w:val="00EC4489"/>
    <w:rsid w:val="00EC44F5"/>
    <w:rsid w:val="00EC5574"/>
    <w:rsid w:val="00EC67F4"/>
    <w:rsid w:val="00EC6A54"/>
    <w:rsid w:val="00EC6E10"/>
    <w:rsid w:val="00EC71DD"/>
    <w:rsid w:val="00EC7454"/>
    <w:rsid w:val="00EC7E9D"/>
    <w:rsid w:val="00ED0E1C"/>
    <w:rsid w:val="00ED0F16"/>
    <w:rsid w:val="00ED2231"/>
    <w:rsid w:val="00ED5307"/>
    <w:rsid w:val="00ED56B0"/>
    <w:rsid w:val="00ED6622"/>
    <w:rsid w:val="00ED7372"/>
    <w:rsid w:val="00EE105F"/>
    <w:rsid w:val="00EE1237"/>
    <w:rsid w:val="00EE1659"/>
    <w:rsid w:val="00EE1ED1"/>
    <w:rsid w:val="00EE1F77"/>
    <w:rsid w:val="00EE26EE"/>
    <w:rsid w:val="00EE330C"/>
    <w:rsid w:val="00EE36FD"/>
    <w:rsid w:val="00EE3CA1"/>
    <w:rsid w:val="00EE431F"/>
    <w:rsid w:val="00EE4360"/>
    <w:rsid w:val="00EE44A4"/>
    <w:rsid w:val="00EE46BF"/>
    <w:rsid w:val="00EE4C5B"/>
    <w:rsid w:val="00EE56E5"/>
    <w:rsid w:val="00EE58E6"/>
    <w:rsid w:val="00EE5D1E"/>
    <w:rsid w:val="00EE5EC6"/>
    <w:rsid w:val="00EE694D"/>
    <w:rsid w:val="00EE6972"/>
    <w:rsid w:val="00EE72F4"/>
    <w:rsid w:val="00EE7711"/>
    <w:rsid w:val="00EE7F31"/>
    <w:rsid w:val="00EF063A"/>
    <w:rsid w:val="00EF0C83"/>
    <w:rsid w:val="00EF0CA8"/>
    <w:rsid w:val="00EF163A"/>
    <w:rsid w:val="00EF1AD1"/>
    <w:rsid w:val="00EF1C47"/>
    <w:rsid w:val="00EF27E3"/>
    <w:rsid w:val="00EF4B17"/>
    <w:rsid w:val="00EF4E71"/>
    <w:rsid w:val="00EF4EE9"/>
    <w:rsid w:val="00EF4F1F"/>
    <w:rsid w:val="00EF5B06"/>
    <w:rsid w:val="00EF5D0C"/>
    <w:rsid w:val="00EF6322"/>
    <w:rsid w:val="00EF69B6"/>
    <w:rsid w:val="00EF6F6A"/>
    <w:rsid w:val="00EF7078"/>
    <w:rsid w:val="00F00562"/>
    <w:rsid w:val="00F0147A"/>
    <w:rsid w:val="00F01602"/>
    <w:rsid w:val="00F02CF6"/>
    <w:rsid w:val="00F05081"/>
    <w:rsid w:val="00F06070"/>
    <w:rsid w:val="00F067B3"/>
    <w:rsid w:val="00F107A7"/>
    <w:rsid w:val="00F10A02"/>
    <w:rsid w:val="00F110DA"/>
    <w:rsid w:val="00F1206D"/>
    <w:rsid w:val="00F12B13"/>
    <w:rsid w:val="00F130F3"/>
    <w:rsid w:val="00F133BE"/>
    <w:rsid w:val="00F1356E"/>
    <w:rsid w:val="00F14894"/>
    <w:rsid w:val="00F14EC7"/>
    <w:rsid w:val="00F15D6C"/>
    <w:rsid w:val="00F160FA"/>
    <w:rsid w:val="00F1697B"/>
    <w:rsid w:val="00F173CC"/>
    <w:rsid w:val="00F17A15"/>
    <w:rsid w:val="00F17C88"/>
    <w:rsid w:val="00F214BF"/>
    <w:rsid w:val="00F21848"/>
    <w:rsid w:val="00F221EC"/>
    <w:rsid w:val="00F2375D"/>
    <w:rsid w:val="00F24120"/>
    <w:rsid w:val="00F24469"/>
    <w:rsid w:val="00F247C0"/>
    <w:rsid w:val="00F24DC9"/>
    <w:rsid w:val="00F25FC3"/>
    <w:rsid w:val="00F26262"/>
    <w:rsid w:val="00F263A8"/>
    <w:rsid w:val="00F26E2C"/>
    <w:rsid w:val="00F273C3"/>
    <w:rsid w:val="00F31F44"/>
    <w:rsid w:val="00F33078"/>
    <w:rsid w:val="00F33C84"/>
    <w:rsid w:val="00F34FB2"/>
    <w:rsid w:val="00F35B95"/>
    <w:rsid w:val="00F35EA7"/>
    <w:rsid w:val="00F371A5"/>
    <w:rsid w:val="00F3744E"/>
    <w:rsid w:val="00F37BAA"/>
    <w:rsid w:val="00F413C4"/>
    <w:rsid w:val="00F41E6D"/>
    <w:rsid w:val="00F42294"/>
    <w:rsid w:val="00F423D3"/>
    <w:rsid w:val="00F42924"/>
    <w:rsid w:val="00F42EE2"/>
    <w:rsid w:val="00F43791"/>
    <w:rsid w:val="00F43BC9"/>
    <w:rsid w:val="00F448EB"/>
    <w:rsid w:val="00F44A22"/>
    <w:rsid w:val="00F44E7F"/>
    <w:rsid w:val="00F45157"/>
    <w:rsid w:val="00F454D1"/>
    <w:rsid w:val="00F45DBF"/>
    <w:rsid w:val="00F46880"/>
    <w:rsid w:val="00F46D26"/>
    <w:rsid w:val="00F47113"/>
    <w:rsid w:val="00F47A51"/>
    <w:rsid w:val="00F50A9A"/>
    <w:rsid w:val="00F51218"/>
    <w:rsid w:val="00F512F2"/>
    <w:rsid w:val="00F51627"/>
    <w:rsid w:val="00F51692"/>
    <w:rsid w:val="00F51703"/>
    <w:rsid w:val="00F51AD2"/>
    <w:rsid w:val="00F523D1"/>
    <w:rsid w:val="00F52E32"/>
    <w:rsid w:val="00F5369A"/>
    <w:rsid w:val="00F54A46"/>
    <w:rsid w:val="00F557A2"/>
    <w:rsid w:val="00F55FC4"/>
    <w:rsid w:val="00F56B49"/>
    <w:rsid w:val="00F57D0F"/>
    <w:rsid w:val="00F57F08"/>
    <w:rsid w:val="00F604A0"/>
    <w:rsid w:val="00F6245F"/>
    <w:rsid w:val="00F628EE"/>
    <w:rsid w:val="00F633C4"/>
    <w:rsid w:val="00F64181"/>
    <w:rsid w:val="00F64820"/>
    <w:rsid w:val="00F64D2D"/>
    <w:rsid w:val="00F65757"/>
    <w:rsid w:val="00F65AF4"/>
    <w:rsid w:val="00F65C4C"/>
    <w:rsid w:val="00F65DD3"/>
    <w:rsid w:val="00F66060"/>
    <w:rsid w:val="00F664E4"/>
    <w:rsid w:val="00F67BF3"/>
    <w:rsid w:val="00F7132E"/>
    <w:rsid w:val="00F7136C"/>
    <w:rsid w:val="00F714F7"/>
    <w:rsid w:val="00F718C9"/>
    <w:rsid w:val="00F71E1A"/>
    <w:rsid w:val="00F7263B"/>
    <w:rsid w:val="00F72DAE"/>
    <w:rsid w:val="00F73736"/>
    <w:rsid w:val="00F73C12"/>
    <w:rsid w:val="00F74498"/>
    <w:rsid w:val="00F747A4"/>
    <w:rsid w:val="00F74D73"/>
    <w:rsid w:val="00F752D1"/>
    <w:rsid w:val="00F75386"/>
    <w:rsid w:val="00F7688A"/>
    <w:rsid w:val="00F8036E"/>
    <w:rsid w:val="00F81C74"/>
    <w:rsid w:val="00F8262C"/>
    <w:rsid w:val="00F837E4"/>
    <w:rsid w:val="00F83BB9"/>
    <w:rsid w:val="00F83F02"/>
    <w:rsid w:val="00F83FD0"/>
    <w:rsid w:val="00F84071"/>
    <w:rsid w:val="00F84F5C"/>
    <w:rsid w:val="00F8514F"/>
    <w:rsid w:val="00F852C6"/>
    <w:rsid w:val="00F85C27"/>
    <w:rsid w:val="00F85CEF"/>
    <w:rsid w:val="00F860AD"/>
    <w:rsid w:val="00F86B6B"/>
    <w:rsid w:val="00F87A70"/>
    <w:rsid w:val="00F90104"/>
    <w:rsid w:val="00F90772"/>
    <w:rsid w:val="00F90D99"/>
    <w:rsid w:val="00F91592"/>
    <w:rsid w:val="00F9172D"/>
    <w:rsid w:val="00F919F6"/>
    <w:rsid w:val="00F91CA3"/>
    <w:rsid w:val="00F93290"/>
    <w:rsid w:val="00F9333E"/>
    <w:rsid w:val="00F94815"/>
    <w:rsid w:val="00F951E0"/>
    <w:rsid w:val="00F9529B"/>
    <w:rsid w:val="00F9551B"/>
    <w:rsid w:val="00F955CE"/>
    <w:rsid w:val="00F9681B"/>
    <w:rsid w:val="00F96E3A"/>
    <w:rsid w:val="00F96F42"/>
    <w:rsid w:val="00F97787"/>
    <w:rsid w:val="00F979CE"/>
    <w:rsid w:val="00FA091B"/>
    <w:rsid w:val="00FA096A"/>
    <w:rsid w:val="00FA16ED"/>
    <w:rsid w:val="00FA207F"/>
    <w:rsid w:val="00FA27CA"/>
    <w:rsid w:val="00FA2B8F"/>
    <w:rsid w:val="00FA2C32"/>
    <w:rsid w:val="00FA2C4A"/>
    <w:rsid w:val="00FA2D1F"/>
    <w:rsid w:val="00FA2D6F"/>
    <w:rsid w:val="00FA437B"/>
    <w:rsid w:val="00FA4ED9"/>
    <w:rsid w:val="00FB1469"/>
    <w:rsid w:val="00FB15C8"/>
    <w:rsid w:val="00FB29AD"/>
    <w:rsid w:val="00FB2C38"/>
    <w:rsid w:val="00FB3000"/>
    <w:rsid w:val="00FB3A80"/>
    <w:rsid w:val="00FB426B"/>
    <w:rsid w:val="00FB4B86"/>
    <w:rsid w:val="00FB4E27"/>
    <w:rsid w:val="00FB513A"/>
    <w:rsid w:val="00FB5A8F"/>
    <w:rsid w:val="00FB773E"/>
    <w:rsid w:val="00FC0773"/>
    <w:rsid w:val="00FC0B8F"/>
    <w:rsid w:val="00FC1144"/>
    <w:rsid w:val="00FC2B45"/>
    <w:rsid w:val="00FC2BAA"/>
    <w:rsid w:val="00FC39FD"/>
    <w:rsid w:val="00FC40C2"/>
    <w:rsid w:val="00FC4748"/>
    <w:rsid w:val="00FC63ED"/>
    <w:rsid w:val="00FC644A"/>
    <w:rsid w:val="00FC7801"/>
    <w:rsid w:val="00FC78C1"/>
    <w:rsid w:val="00FD0C6D"/>
    <w:rsid w:val="00FD0D37"/>
    <w:rsid w:val="00FD10F5"/>
    <w:rsid w:val="00FD18D1"/>
    <w:rsid w:val="00FD1A27"/>
    <w:rsid w:val="00FD1ED9"/>
    <w:rsid w:val="00FD2D4F"/>
    <w:rsid w:val="00FD2ED2"/>
    <w:rsid w:val="00FD3997"/>
    <w:rsid w:val="00FD3CD0"/>
    <w:rsid w:val="00FD5107"/>
    <w:rsid w:val="00FD5251"/>
    <w:rsid w:val="00FD5744"/>
    <w:rsid w:val="00FD6A05"/>
    <w:rsid w:val="00FD6C25"/>
    <w:rsid w:val="00FD72E9"/>
    <w:rsid w:val="00FD7685"/>
    <w:rsid w:val="00FE112D"/>
    <w:rsid w:val="00FE2635"/>
    <w:rsid w:val="00FE37F5"/>
    <w:rsid w:val="00FE3826"/>
    <w:rsid w:val="00FE3CC9"/>
    <w:rsid w:val="00FE3D70"/>
    <w:rsid w:val="00FE4700"/>
    <w:rsid w:val="00FE4B89"/>
    <w:rsid w:val="00FE4F63"/>
    <w:rsid w:val="00FE6C85"/>
    <w:rsid w:val="00FE791D"/>
    <w:rsid w:val="00FF16A9"/>
    <w:rsid w:val="00FF1EE1"/>
    <w:rsid w:val="00FF291B"/>
    <w:rsid w:val="00FF2A8B"/>
    <w:rsid w:val="00FF2B9E"/>
    <w:rsid w:val="00FF385E"/>
    <w:rsid w:val="00FF4664"/>
    <w:rsid w:val="00FF69D5"/>
    <w:rsid w:val="00FF7A27"/>
    <w:rsid w:val="00FF7E1A"/>
    <w:rsid w:val="013CFF3C"/>
    <w:rsid w:val="02583603"/>
    <w:rsid w:val="02BDBDD3"/>
    <w:rsid w:val="037381CE"/>
    <w:rsid w:val="0B18BB74"/>
    <w:rsid w:val="1210D69C"/>
    <w:rsid w:val="211C61A6"/>
    <w:rsid w:val="2155A8E0"/>
    <w:rsid w:val="21CD69BB"/>
    <w:rsid w:val="23664FAD"/>
    <w:rsid w:val="252D0847"/>
    <w:rsid w:val="25DD4B82"/>
    <w:rsid w:val="29717F64"/>
    <w:rsid w:val="29F990CB"/>
    <w:rsid w:val="2AC01938"/>
    <w:rsid w:val="33CD585A"/>
    <w:rsid w:val="37AE8F28"/>
    <w:rsid w:val="3CE9EAA4"/>
    <w:rsid w:val="403F8438"/>
    <w:rsid w:val="40A3AE24"/>
    <w:rsid w:val="4ECDDFE8"/>
    <w:rsid w:val="52249F05"/>
    <w:rsid w:val="52F4E104"/>
    <w:rsid w:val="53C07267"/>
    <w:rsid w:val="5FEA7B20"/>
    <w:rsid w:val="60107A9A"/>
    <w:rsid w:val="61DD4D39"/>
    <w:rsid w:val="61F83256"/>
    <w:rsid w:val="647C058A"/>
    <w:rsid w:val="65FBE1BD"/>
    <w:rsid w:val="684F0286"/>
    <w:rsid w:val="705F41BA"/>
    <w:rsid w:val="7E293AE5"/>
    <w:rsid w:val="7F2C835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5739C"/>
  <w15:chartTrackingRefBased/>
  <w15:docId w15:val="{8E93562C-C09B-4AD4-A748-6153E1A5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1"/>
    <w:qFormat/>
    <w:rsid w:val="00133632"/>
    <w:pPr>
      <w:keepNext/>
      <w:keepLines/>
      <w:spacing w:before="320" w:after="200" w:line="440" w:lineRule="atLeast"/>
      <w:outlineLvl w:val="0"/>
    </w:pPr>
    <w:rPr>
      <w:rFonts w:ascii="Arial" w:eastAsia="MS Gothic" w:hAnsi="Arial" w:cs="Arial"/>
      <w:bCs/>
      <w:color w:val="201547"/>
      <w:kern w:val="32"/>
      <w:sz w:val="40"/>
      <w:szCs w:val="40"/>
    </w:rPr>
  </w:style>
  <w:style w:type="paragraph" w:styleId="Heading2">
    <w:name w:val="heading 2"/>
    <w:basedOn w:val="Normal"/>
    <w:next w:val="Normal"/>
    <w:link w:val="Heading2Char"/>
    <w:uiPriority w:val="9"/>
    <w:semiHidden/>
    <w:unhideWhenUsed/>
    <w:qFormat/>
    <w:rsid w:val="00C71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8857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265"/>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10"/>
    <w:unhideWhenUsed/>
    <w:rsid w:val="006D3265"/>
    <w:pPr>
      <w:tabs>
        <w:tab w:val="center" w:pos="4513"/>
        <w:tab w:val="right" w:pos="9026"/>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6D3265"/>
    <w:rPr>
      <w:rFonts w:eastAsiaTheme="minorEastAsia"/>
      <w:sz w:val="21"/>
      <w:szCs w:val="21"/>
    </w:rPr>
  </w:style>
  <w:style w:type="paragraph" w:styleId="Footer">
    <w:name w:val="footer"/>
    <w:basedOn w:val="Normal"/>
    <w:link w:val="FooterChar"/>
    <w:uiPriority w:val="8"/>
    <w:unhideWhenUsed/>
    <w:rsid w:val="006D3265"/>
    <w:pPr>
      <w:tabs>
        <w:tab w:val="center" w:pos="4513"/>
        <w:tab w:val="right" w:pos="9026"/>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6D3265"/>
    <w:rPr>
      <w:rFonts w:eastAsiaTheme="minorEastAsia"/>
      <w:sz w:val="21"/>
      <w:szCs w:val="21"/>
    </w:rPr>
  </w:style>
  <w:style w:type="paragraph" w:styleId="ListParagraph">
    <w:name w:val="List Paragraph"/>
    <w:aliases w:val="Background,Background points,List Paragraph1,List Paragraph11,Bullet point,bullet point list,List Paragraph111,L,F5 List Paragraph,Dot pt,CV text,Medium Grid 1 - Accent 21,Numbered Paragraph,List Paragraph2,NFP GP Bulleted List"/>
    <w:basedOn w:val="Normal"/>
    <w:link w:val="ListParagraphChar"/>
    <w:uiPriority w:val="34"/>
    <w:qFormat/>
    <w:rsid w:val="00AC08D0"/>
    <w:pPr>
      <w:ind w:left="720"/>
      <w:contextualSpacing/>
    </w:pPr>
  </w:style>
  <w:style w:type="character" w:customStyle="1" w:styleId="normaltextrun">
    <w:name w:val="normaltextrun"/>
    <w:basedOn w:val="DefaultParagraphFont"/>
    <w:rsid w:val="009D3163"/>
  </w:style>
  <w:style w:type="character" w:customStyle="1" w:styleId="eop">
    <w:name w:val="eop"/>
    <w:basedOn w:val="DefaultParagraphFont"/>
    <w:rsid w:val="009D3163"/>
  </w:style>
  <w:style w:type="paragraph" w:styleId="NoSpacing">
    <w:name w:val="No Spacing"/>
    <w:uiPriority w:val="1"/>
    <w:qFormat/>
    <w:rsid w:val="00BE56BF"/>
    <w:pPr>
      <w:spacing w:after="0" w:line="240" w:lineRule="auto"/>
    </w:pPr>
  </w:style>
  <w:style w:type="character" w:customStyle="1" w:styleId="Heading1Char">
    <w:name w:val="Heading 1 Char"/>
    <w:basedOn w:val="DefaultParagraphFont"/>
    <w:link w:val="Heading1"/>
    <w:uiPriority w:val="1"/>
    <w:rsid w:val="00133632"/>
    <w:rPr>
      <w:rFonts w:ascii="Arial" w:eastAsia="MS Gothic" w:hAnsi="Arial" w:cs="Arial"/>
      <w:bCs/>
      <w:color w:val="201547"/>
      <w:kern w:val="32"/>
      <w:sz w:val="40"/>
      <w:szCs w:val="40"/>
    </w:rPr>
  </w:style>
  <w:style w:type="paragraph" w:customStyle="1" w:styleId="Tabletext6pt">
    <w:name w:val="Table text + 6pt"/>
    <w:basedOn w:val="Tabletext"/>
    <w:rsid w:val="00133632"/>
    <w:pPr>
      <w:spacing w:after="120"/>
    </w:pPr>
  </w:style>
  <w:style w:type="paragraph" w:customStyle="1" w:styleId="Tabletext">
    <w:name w:val="Table text"/>
    <w:uiPriority w:val="3"/>
    <w:qFormat/>
    <w:rsid w:val="00133632"/>
    <w:pPr>
      <w:spacing w:before="80" w:after="60" w:line="240" w:lineRule="auto"/>
    </w:pPr>
    <w:rPr>
      <w:rFonts w:ascii="Arial" w:eastAsia="Times New Roman" w:hAnsi="Arial" w:cs="Times New Roman"/>
      <w:sz w:val="21"/>
      <w:szCs w:val="20"/>
    </w:rPr>
  </w:style>
  <w:style w:type="paragraph" w:customStyle="1" w:styleId="Tablebullet2">
    <w:name w:val="Table bullet 2"/>
    <w:basedOn w:val="Tabletext"/>
    <w:uiPriority w:val="11"/>
    <w:rsid w:val="00133632"/>
    <w:pPr>
      <w:numPr>
        <w:ilvl w:val="1"/>
        <w:numId w:val="1"/>
      </w:numPr>
    </w:pPr>
  </w:style>
  <w:style w:type="paragraph" w:customStyle="1" w:styleId="Tablebullet1">
    <w:name w:val="Table bullet 1"/>
    <w:basedOn w:val="Tabletext"/>
    <w:uiPriority w:val="3"/>
    <w:qFormat/>
    <w:rsid w:val="00133632"/>
    <w:pPr>
      <w:numPr>
        <w:numId w:val="1"/>
      </w:numPr>
    </w:pPr>
  </w:style>
  <w:style w:type="numbering" w:customStyle="1" w:styleId="ZZTablebullets">
    <w:name w:val="ZZ Table bullets"/>
    <w:basedOn w:val="NoList"/>
    <w:rsid w:val="00133632"/>
    <w:pPr>
      <w:numPr>
        <w:numId w:val="1"/>
      </w:numPr>
    </w:pPr>
  </w:style>
  <w:style w:type="paragraph" w:customStyle="1" w:styleId="Tablecolhead">
    <w:name w:val="Table col head"/>
    <w:uiPriority w:val="3"/>
    <w:qFormat/>
    <w:rsid w:val="00133632"/>
    <w:pPr>
      <w:spacing w:before="80" w:after="60" w:line="240" w:lineRule="auto"/>
    </w:pPr>
    <w:rPr>
      <w:rFonts w:ascii="Arial" w:eastAsia="Times New Roman" w:hAnsi="Arial" w:cs="Times New Roman"/>
      <w:b/>
      <w:color w:val="201547"/>
      <w:sz w:val="21"/>
      <w:szCs w:val="20"/>
    </w:rPr>
  </w:style>
  <w:style w:type="paragraph" w:styleId="CommentText">
    <w:name w:val="annotation text"/>
    <w:basedOn w:val="Normal"/>
    <w:link w:val="CommentTextChar"/>
    <w:uiPriority w:val="99"/>
    <w:unhideWhenUsed/>
    <w:rsid w:val="00133632"/>
    <w:pPr>
      <w:spacing w:after="120" w:line="280" w:lineRule="atLeast"/>
    </w:pPr>
    <w:rPr>
      <w:rFonts w:ascii="Arial" w:eastAsia="Times New Roman" w:hAnsi="Arial" w:cs="Times New Roman"/>
      <w:sz w:val="21"/>
      <w:szCs w:val="20"/>
    </w:rPr>
  </w:style>
  <w:style w:type="character" w:customStyle="1" w:styleId="CommentTextChar">
    <w:name w:val="Comment Text Char"/>
    <w:basedOn w:val="DefaultParagraphFont"/>
    <w:link w:val="CommentText"/>
    <w:uiPriority w:val="99"/>
    <w:rsid w:val="00133632"/>
    <w:rPr>
      <w:rFonts w:ascii="Arial" w:eastAsia="Times New Roman" w:hAnsi="Arial" w:cs="Times New Roman"/>
      <w:sz w:val="21"/>
      <w:szCs w:val="20"/>
    </w:rPr>
  </w:style>
  <w:style w:type="character" w:styleId="CommentReference">
    <w:name w:val="annotation reference"/>
    <w:basedOn w:val="DefaultParagraphFont"/>
    <w:uiPriority w:val="99"/>
    <w:semiHidden/>
    <w:unhideWhenUsed/>
    <w:rsid w:val="00133632"/>
    <w:rPr>
      <w:sz w:val="16"/>
      <w:szCs w:val="16"/>
    </w:rPr>
  </w:style>
  <w:style w:type="paragraph" w:customStyle="1" w:styleId="paragraph">
    <w:name w:val="paragraph"/>
    <w:basedOn w:val="Normal"/>
    <w:rsid w:val="002D671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4E01E3"/>
    <w:pPr>
      <w:spacing w:after="160" w:line="240" w:lineRule="auto"/>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E01E3"/>
    <w:rPr>
      <w:rFonts w:ascii="Arial" w:eastAsia="Times New Roman" w:hAnsi="Arial" w:cs="Times New Roman"/>
      <w:b/>
      <w:bCs/>
      <w:sz w:val="20"/>
      <w:szCs w:val="20"/>
    </w:rPr>
  </w:style>
  <w:style w:type="character" w:styleId="UnresolvedMention">
    <w:name w:val="Unresolved Mention"/>
    <w:basedOn w:val="DefaultParagraphFont"/>
    <w:uiPriority w:val="99"/>
    <w:unhideWhenUsed/>
    <w:rsid w:val="004E01E3"/>
    <w:rPr>
      <w:color w:val="605E5C"/>
      <w:shd w:val="clear" w:color="auto" w:fill="E1DFDD"/>
    </w:rPr>
  </w:style>
  <w:style w:type="character" w:styleId="Mention">
    <w:name w:val="Mention"/>
    <w:basedOn w:val="DefaultParagraphFont"/>
    <w:uiPriority w:val="99"/>
    <w:unhideWhenUsed/>
    <w:rsid w:val="004E01E3"/>
    <w:rPr>
      <w:color w:val="2B579A"/>
      <w:shd w:val="clear" w:color="auto" w:fill="E1DFDD"/>
    </w:rPr>
  </w:style>
  <w:style w:type="character" w:styleId="Hyperlink">
    <w:name w:val="Hyperlink"/>
    <w:basedOn w:val="DefaultParagraphFont"/>
    <w:uiPriority w:val="99"/>
    <w:unhideWhenUsed/>
    <w:rsid w:val="00B90DC9"/>
    <w:rPr>
      <w:color w:val="0563C1" w:themeColor="hyperlink"/>
      <w:u w:val="single"/>
    </w:rPr>
  </w:style>
  <w:style w:type="paragraph" w:customStyle="1" w:styleId="Body">
    <w:name w:val="Body"/>
    <w:link w:val="BodyChar"/>
    <w:qFormat/>
    <w:rsid w:val="009104B0"/>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9104B0"/>
    <w:rPr>
      <w:rFonts w:ascii="Arial" w:eastAsia="Times" w:hAnsi="Arial" w:cs="Times New Roman"/>
      <w:sz w:val="21"/>
      <w:szCs w:val="20"/>
    </w:rPr>
  </w:style>
  <w:style w:type="paragraph" w:customStyle="1" w:styleId="DHHSbody">
    <w:name w:val="DHHS body"/>
    <w:link w:val="DHHSbodyChar"/>
    <w:qFormat/>
    <w:rsid w:val="003F7E03"/>
    <w:pPr>
      <w:spacing w:after="120" w:line="270" w:lineRule="atLeast"/>
    </w:pPr>
    <w:rPr>
      <w:rFonts w:ascii="Arial" w:eastAsia="Times New Roman" w:hAnsi="Arial" w:cs="Times New Roman"/>
      <w:sz w:val="20"/>
      <w:szCs w:val="20"/>
    </w:rPr>
  </w:style>
  <w:style w:type="character" w:customStyle="1" w:styleId="DHHSbodyChar">
    <w:name w:val="DHHS body Char"/>
    <w:link w:val="DHHSbody"/>
    <w:locked/>
    <w:rsid w:val="003F7E03"/>
    <w:rPr>
      <w:rFonts w:ascii="Arial" w:eastAsia="Times New Roman" w:hAnsi="Arial" w:cs="Times New Roman"/>
      <w:sz w:val="20"/>
      <w:szCs w:val="20"/>
    </w:rPr>
  </w:style>
  <w:style w:type="paragraph" w:customStyle="1" w:styleId="Bullet1">
    <w:name w:val="Bullet 1"/>
    <w:basedOn w:val="Body"/>
    <w:qFormat/>
    <w:rsid w:val="00DC4911"/>
    <w:pPr>
      <w:numPr>
        <w:numId w:val="2"/>
      </w:numPr>
      <w:spacing w:after="40"/>
    </w:pPr>
  </w:style>
  <w:style w:type="paragraph" w:customStyle="1" w:styleId="Bullet2">
    <w:name w:val="Bullet 2"/>
    <w:basedOn w:val="Body"/>
    <w:uiPriority w:val="2"/>
    <w:qFormat/>
    <w:rsid w:val="00DC4911"/>
    <w:pPr>
      <w:numPr>
        <w:ilvl w:val="1"/>
        <w:numId w:val="2"/>
      </w:numPr>
      <w:spacing w:after="40"/>
    </w:pPr>
  </w:style>
  <w:style w:type="numbering" w:customStyle="1" w:styleId="ZZBullets">
    <w:name w:val="ZZ Bullets"/>
    <w:rsid w:val="00DC4911"/>
    <w:pPr>
      <w:numPr>
        <w:numId w:val="2"/>
      </w:numPr>
    </w:pPr>
  </w:style>
  <w:style w:type="paragraph" w:customStyle="1" w:styleId="DHHSbullet1">
    <w:name w:val="DHHS bullet 1"/>
    <w:basedOn w:val="DHHSbody"/>
    <w:qFormat/>
    <w:rsid w:val="00DC4911"/>
    <w:pPr>
      <w:spacing w:after="40"/>
      <w:ind w:left="284" w:hanging="284"/>
    </w:pPr>
  </w:style>
  <w:style w:type="paragraph" w:styleId="Revision">
    <w:name w:val="Revision"/>
    <w:hidden/>
    <w:uiPriority w:val="99"/>
    <w:semiHidden/>
    <w:rsid w:val="003A5528"/>
    <w:pPr>
      <w:spacing w:after="0" w:line="240" w:lineRule="auto"/>
    </w:pPr>
  </w:style>
  <w:style w:type="paragraph" w:customStyle="1" w:styleId="Bulletafternumbers1">
    <w:name w:val="Bullet after numbers 1"/>
    <w:basedOn w:val="Body"/>
    <w:uiPriority w:val="4"/>
    <w:rsid w:val="00D602E0"/>
    <w:pPr>
      <w:numPr>
        <w:ilvl w:val="2"/>
        <w:numId w:val="3"/>
      </w:numPr>
    </w:pPr>
  </w:style>
  <w:style w:type="numbering" w:customStyle="1" w:styleId="ZZNumbersdigit">
    <w:name w:val="ZZ Numbers digit"/>
    <w:rsid w:val="00D602E0"/>
    <w:pPr>
      <w:numPr>
        <w:numId w:val="4"/>
      </w:numPr>
    </w:pPr>
  </w:style>
  <w:style w:type="paragraph" w:customStyle="1" w:styleId="Numberdigit">
    <w:name w:val="Number digit"/>
    <w:basedOn w:val="Body"/>
    <w:uiPriority w:val="2"/>
    <w:rsid w:val="00D602E0"/>
    <w:pPr>
      <w:numPr>
        <w:numId w:val="3"/>
      </w:numPr>
    </w:pPr>
  </w:style>
  <w:style w:type="paragraph" w:customStyle="1" w:styleId="Numberdigitindent">
    <w:name w:val="Number digit indent"/>
    <w:basedOn w:val="Normal"/>
    <w:uiPriority w:val="3"/>
    <w:rsid w:val="00D602E0"/>
    <w:pPr>
      <w:numPr>
        <w:ilvl w:val="1"/>
        <w:numId w:val="3"/>
      </w:numPr>
      <w:spacing w:after="120" w:line="280" w:lineRule="atLeast"/>
    </w:pPr>
    <w:rPr>
      <w:rFonts w:ascii="Arial" w:eastAsia="Times" w:hAnsi="Arial" w:cs="Times New Roman"/>
      <w:sz w:val="21"/>
      <w:szCs w:val="20"/>
    </w:rPr>
  </w:style>
  <w:style w:type="paragraph" w:customStyle="1" w:styleId="Bulletafternumbers2">
    <w:name w:val="Bullet after numbers 2"/>
    <w:basedOn w:val="Body"/>
    <w:rsid w:val="00D602E0"/>
    <w:pPr>
      <w:numPr>
        <w:ilvl w:val="3"/>
        <w:numId w:val="3"/>
      </w:numPr>
    </w:pPr>
  </w:style>
  <w:style w:type="character" w:customStyle="1" w:styleId="Heading4Char">
    <w:name w:val="Heading 4 Char"/>
    <w:basedOn w:val="DefaultParagraphFont"/>
    <w:link w:val="Heading4"/>
    <w:uiPriority w:val="9"/>
    <w:semiHidden/>
    <w:rsid w:val="0088578C"/>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63D8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3A41CE"/>
    <w:rPr>
      <w:color w:val="954F72" w:themeColor="followedHyperlink"/>
      <w:u w:val="single"/>
    </w:rPr>
  </w:style>
  <w:style w:type="character" w:customStyle="1" w:styleId="ListParagraphChar">
    <w:name w:val="List Paragraph Char"/>
    <w:aliases w:val="Background Char,Background points Char,List Paragraph1 Char,List Paragraph11 Char,Bullet point Char,bullet point list Char,List Paragraph111 Char,L Char,F5 List Paragraph Char,Dot pt Char,CV text Char,Medium Grid 1 - Accent 21 Char"/>
    <w:basedOn w:val="DefaultParagraphFont"/>
    <w:link w:val="ListParagraph"/>
    <w:uiPriority w:val="34"/>
    <w:qFormat/>
    <w:locked/>
    <w:rsid w:val="009337AB"/>
  </w:style>
  <w:style w:type="character" w:customStyle="1" w:styleId="Heading2Char">
    <w:name w:val="Heading 2 Char"/>
    <w:basedOn w:val="DefaultParagraphFont"/>
    <w:link w:val="Heading2"/>
    <w:uiPriority w:val="9"/>
    <w:semiHidden/>
    <w:rsid w:val="00C71481"/>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6336EE"/>
    <w:pPr>
      <w:spacing w:after="0" w:line="240" w:lineRule="auto"/>
    </w:pPr>
    <w:rPr>
      <w:rFonts w:ascii="Calibri" w:hAnsi="Calibri" w:cs="Calibri"/>
      <w:lang w:eastAsia="en-AU"/>
    </w:rPr>
  </w:style>
  <w:style w:type="paragraph" w:customStyle="1" w:styleId="xmsolistparagraph">
    <w:name w:val="x_msolistparagraph"/>
    <w:basedOn w:val="Normal"/>
    <w:rsid w:val="006336EE"/>
    <w:pPr>
      <w:spacing w:after="120" w:line="240" w:lineRule="auto"/>
      <w:ind w:left="360" w:hanging="360"/>
    </w:pPr>
    <w:rPr>
      <w:rFonts w:ascii="Arial" w:hAnsi="Arial" w:cs="Arial"/>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7551">
      <w:bodyDiv w:val="1"/>
      <w:marLeft w:val="0"/>
      <w:marRight w:val="0"/>
      <w:marTop w:val="0"/>
      <w:marBottom w:val="0"/>
      <w:divBdr>
        <w:top w:val="none" w:sz="0" w:space="0" w:color="auto"/>
        <w:left w:val="none" w:sz="0" w:space="0" w:color="auto"/>
        <w:bottom w:val="none" w:sz="0" w:space="0" w:color="auto"/>
        <w:right w:val="none" w:sz="0" w:space="0" w:color="auto"/>
      </w:divBdr>
    </w:div>
    <w:div w:id="525170160">
      <w:bodyDiv w:val="1"/>
      <w:marLeft w:val="0"/>
      <w:marRight w:val="0"/>
      <w:marTop w:val="0"/>
      <w:marBottom w:val="0"/>
      <w:divBdr>
        <w:top w:val="none" w:sz="0" w:space="0" w:color="auto"/>
        <w:left w:val="none" w:sz="0" w:space="0" w:color="auto"/>
        <w:bottom w:val="none" w:sz="0" w:space="0" w:color="auto"/>
        <w:right w:val="none" w:sz="0" w:space="0" w:color="auto"/>
      </w:divBdr>
    </w:div>
    <w:div w:id="546989288">
      <w:bodyDiv w:val="1"/>
      <w:marLeft w:val="0"/>
      <w:marRight w:val="0"/>
      <w:marTop w:val="0"/>
      <w:marBottom w:val="0"/>
      <w:divBdr>
        <w:top w:val="none" w:sz="0" w:space="0" w:color="auto"/>
        <w:left w:val="none" w:sz="0" w:space="0" w:color="auto"/>
        <w:bottom w:val="none" w:sz="0" w:space="0" w:color="auto"/>
        <w:right w:val="none" w:sz="0" w:space="0" w:color="auto"/>
      </w:divBdr>
    </w:div>
    <w:div w:id="650061300">
      <w:bodyDiv w:val="1"/>
      <w:marLeft w:val="0"/>
      <w:marRight w:val="0"/>
      <w:marTop w:val="0"/>
      <w:marBottom w:val="0"/>
      <w:divBdr>
        <w:top w:val="none" w:sz="0" w:space="0" w:color="auto"/>
        <w:left w:val="none" w:sz="0" w:space="0" w:color="auto"/>
        <w:bottom w:val="none" w:sz="0" w:space="0" w:color="auto"/>
        <w:right w:val="none" w:sz="0" w:space="0" w:color="auto"/>
      </w:divBdr>
      <w:divsChild>
        <w:div w:id="41446449">
          <w:marLeft w:val="0"/>
          <w:marRight w:val="0"/>
          <w:marTop w:val="0"/>
          <w:marBottom w:val="0"/>
          <w:divBdr>
            <w:top w:val="none" w:sz="0" w:space="0" w:color="auto"/>
            <w:left w:val="none" w:sz="0" w:space="0" w:color="auto"/>
            <w:bottom w:val="none" w:sz="0" w:space="0" w:color="auto"/>
            <w:right w:val="none" w:sz="0" w:space="0" w:color="auto"/>
          </w:divBdr>
          <w:divsChild>
            <w:div w:id="1941916086">
              <w:marLeft w:val="0"/>
              <w:marRight w:val="0"/>
              <w:marTop w:val="0"/>
              <w:marBottom w:val="0"/>
              <w:divBdr>
                <w:top w:val="none" w:sz="0" w:space="0" w:color="auto"/>
                <w:left w:val="none" w:sz="0" w:space="0" w:color="auto"/>
                <w:bottom w:val="none" w:sz="0" w:space="0" w:color="auto"/>
                <w:right w:val="none" w:sz="0" w:space="0" w:color="auto"/>
              </w:divBdr>
            </w:div>
            <w:div w:id="1997948900">
              <w:marLeft w:val="0"/>
              <w:marRight w:val="0"/>
              <w:marTop w:val="0"/>
              <w:marBottom w:val="0"/>
              <w:divBdr>
                <w:top w:val="none" w:sz="0" w:space="0" w:color="auto"/>
                <w:left w:val="none" w:sz="0" w:space="0" w:color="auto"/>
                <w:bottom w:val="none" w:sz="0" w:space="0" w:color="auto"/>
                <w:right w:val="none" w:sz="0" w:space="0" w:color="auto"/>
              </w:divBdr>
            </w:div>
          </w:divsChild>
        </w:div>
        <w:div w:id="201092394">
          <w:marLeft w:val="0"/>
          <w:marRight w:val="0"/>
          <w:marTop w:val="0"/>
          <w:marBottom w:val="0"/>
          <w:divBdr>
            <w:top w:val="none" w:sz="0" w:space="0" w:color="auto"/>
            <w:left w:val="none" w:sz="0" w:space="0" w:color="auto"/>
            <w:bottom w:val="none" w:sz="0" w:space="0" w:color="auto"/>
            <w:right w:val="none" w:sz="0" w:space="0" w:color="auto"/>
          </w:divBdr>
          <w:divsChild>
            <w:div w:id="831217404">
              <w:marLeft w:val="0"/>
              <w:marRight w:val="0"/>
              <w:marTop w:val="0"/>
              <w:marBottom w:val="0"/>
              <w:divBdr>
                <w:top w:val="none" w:sz="0" w:space="0" w:color="auto"/>
                <w:left w:val="none" w:sz="0" w:space="0" w:color="auto"/>
                <w:bottom w:val="none" w:sz="0" w:space="0" w:color="auto"/>
                <w:right w:val="none" w:sz="0" w:space="0" w:color="auto"/>
              </w:divBdr>
            </w:div>
          </w:divsChild>
        </w:div>
        <w:div w:id="216673997">
          <w:marLeft w:val="0"/>
          <w:marRight w:val="0"/>
          <w:marTop w:val="0"/>
          <w:marBottom w:val="0"/>
          <w:divBdr>
            <w:top w:val="none" w:sz="0" w:space="0" w:color="auto"/>
            <w:left w:val="none" w:sz="0" w:space="0" w:color="auto"/>
            <w:bottom w:val="none" w:sz="0" w:space="0" w:color="auto"/>
            <w:right w:val="none" w:sz="0" w:space="0" w:color="auto"/>
          </w:divBdr>
          <w:divsChild>
            <w:div w:id="395400969">
              <w:marLeft w:val="0"/>
              <w:marRight w:val="0"/>
              <w:marTop w:val="0"/>
              <w:marBottom w:val="0"/>
              <w:divBdr>
                <w:top w:val="none" w:sz="0" w:space="0" w:color="auto"/>
                <w:left w:val="none" w:sz="0" w:space="0" w:color="auto"/>
                <w:bottom w:val="none" w:sz="0" w:space="0" w:color="auto"/>
                <w:right w:val="none" w:sz="0" w:space="0" w:color="auto"/>
              </w:divBdr>
            </w:div>
          </w:divsChild>
        </w:div>
        <w:div w:id="238295046">
          <w:marLeft w:val="0"/>
          <w:marRight w:val="0"/>
          <w:marTop w:val="0"/>
          <w:marBottom w:val="0"/>
          <w:divBdr>
            <w:top w:val="none" w:sz="0" w:space="0" w:color="auto"/>
            <w:left w:val="none" w:sz="0" w:space="0" w:color="auto"/>
            <w:bottom w:val="none" w:sz="0" w:space="0" w:color="auto"/>
            <w:right w:val="none" w:sz="0" w:space="0" w:color="auto"/>
          </w:divBdr>
          <w:divsChild>
            <w:div w:id="486092772">
              <w:marLeft w:val="0"/>
              <w:marRight w:val="0"/>
              <w:marTop w:val="0"/>
              <w:marBottom w:val="0"/>
              <w:divBdr>
                <w:top w:val="none" w:sz="0" w:space="0" w:color="auto"/>
                <w:left w:val="none" w:sz="0" w:space="0" w:color="auto"/>
                <w:bottom w:val="none" w:sz="0" w:space="0" w:color="auto"/>
                <w:right w:val="none" w:sz="0" w:space="0" w:color="auto"/>
              </w:divBdr>
            </w:div>
            <w:div w:id="840971280">
              <w:marLeft w:val="0"/>
              <w:marRight w:val="0"/>
              <w:marTop w:val="0"/>
              <w:marBottom w:val="0"/>
              <w:divBdr>
                <w:top w:val="none" w:sz="0" w:space="0" w:color="auto"/>
                <w:left w:val="none" w:sz="0" w:space="0" w:color="auto"/>
                <w:bottom w:val="none" w:sz="0" w:space="0" w:color="auto"/>
                <w:right w:val="none" w:sz="0" w:space="0" w:color="auto"/>
              </w:divBdr>
            </w:div>
            <w:div w:id="858814760">
              <w:marLeft w:val="0"/>
              <w:marRight w:val="0"/>
              <w:marTop w:val="0"/>
              <w:marBottom w:val="0"/>
              <w:divBdr>
                <w:top w:val="none" w:sz="0" w:space="0" w:color="auto"/>
                <w:left w:val="none" w:sz="0" w:space="0" w:color="auto"/>
                <w:bottom w:val="none" w:sz="0" w:space="0" w:color="auto"/>
                <w:right w:val="none" w:sz="0" w:space="0" w:color="auto"/>
              </w:divBdr>
            </w:div>
            <w:div w:id="1378121064">
              <w:marLeft w:val="0"/>
              <w:marRight w:val="0"/>
              <w:marTop w:val="0"/>
              <w:marBottom w:val="0"/>
              <w:divBdr>
                <w:top w:val="none" w:sz="0" w:space="0" w:color="auto"/>
                <w:left w:val="none" w:sz="0" w:space="0" w:color="auto"/>
                <w:bottom w:val="none" w:sz="0" w:space="0" w:color="auto"/>
                <w:right w:val="none" w:sz="0" w:space="0" w:color="auto"/>
              </w:divBdr>
            </w:div>
            <w:div w:id="1505582570">
              <w:marLeft w:val="0"/>
              <w:marRight w:val="0"/>
              <w:marTop w:val="0"/>
              <w:marBottom w:val="0"/>
              <w:divBdr>
                <w:top w:val="none" w:sz="0" w:space="0" w:color="auto"/>
                <w:left w:val="none" w:sz="0" w:space="0" w:color="auto"/>
                <w:bottom w:val="none" w:sz="0" w:space="0" w:color="auto"/>
                <w:right w:val="none" w:sz="0" w:space="0" w:color="auto"/>
              </w:divBdr>
            </w:div>
          </w:divsChild>
        </w:div>
        <w:div w:id="681470423">
          <w:marLeft w:val="0"/>
          <w:marRight w:val="0"/>
          <w:marTop w:val="0"/>
          <w:marBottom w:val="0"/>
          <w:divBdr>
            <w:top w:val="none" w:sz="0" w:space="0" w:color="auto"/>
            <w:left w:val="none" w:sz="0" w:space="0" w:color="auto"/>
            <w:bottom w:val="none" w:sz="0" w:space="0" w:color="auto"/>
            <w:right w:val="none" w:sz="0" w:space="0" w:color="auto"/>
          </w:divBdr>
          <w:divsChild>
            <w:div w:id="374040873">
              <w:marLeft w:val="0"/>
              <w:marRight w:val="0"/>
              <w:marTop w:val="0"/>
              <w:marBottom w:val="0"/>
              <w:divBdr>
                <w:top w:val="none" w:sz="0" w:space="0" w:color="auto"/>
                <w:left w:val="none" w:sz="0" w:space="0" w:color="auto"/>
                <w:bottom w:val="none" w:sz="0" w:space="0" w:color="auto"/>
                <w:right w:val="none" w:sz="0" w:space="0" w:color="auto"/>
              </w:divBdr>
            </w:div>
            <w:div w:id="1079908511">
              <w:marLeft w:val="0"/>
              <w:marRight w:val="0"/>
              <w:marTop w:val="0"/>
              <w:marBottom w:val="0"/>
              <w:divBdr>
                <w:top w:val="none" w:sz="0" w:space="0" w:color="auto"/>
                <w:left w:val="none" w:sz="0" w:space="0" w:color="auto"/>
                <w:bottom w:val="none" w:sz="0" w:space="0" w:color="auto"/>
                <w:right w:val="none" w:sz="0" w:space="0" w:color="auto"/>
              </w:divBdr>
            </w:div>
          </w:divsChild>
        </w:div>
        <w:div w:id="1038621763">
          <w:marLeft w:val="0"/>
          <w:marRight w:val="0"/>
          <w:marTop w:val="0"/>
          <w:marBottom w:val="0"/>
          <w:divBdr>
            <w:top w:val="none" w:sz="0" w:space="0" w:color="auto"/>
            <w:left w:val="none" w:sz="0" w:space="0" w:color="auto"/>
            <w:bottom w:val="none" w:sz="0" w:space="0" w:color="auto"/>
            <w:right w:val="none" w:sz="0" w:space="0" w:color="auto"/>
          </w:divBdr>
          <w:divsChild>
            <w:div w:id="1419137552">
              <w:marLeft w:val="0"/>
              <w:marRight w:val="0"/>
              <w:marTop w:val="0"/>
              <w:marBottom w:val="0"/>
              <w:divBdr>
                <w:top w:val="none" w:sz="0" w:space="0" w:color="auto"/>
                <w:left w:val="none" w:sz="0" w:space="0" w:color="auto"/>
                <w:bottom w:val="none" w:sz="0" w:space="0" w:color="auto"/>
                <w:right w:val="none" w:sz="0" w:space="0" w:color="auto"/>
              </w:divBdr>
            </w:div>
          </w:divsChild>
        </w:div>
        <w:div w:id="1290361341">
          <w:marLeft w:val="0"/>
          <w:marRight w:val="0"/>
          <w:marTop w:val="0"/>
          <w:marBottom w:val="0"/>
          <w:divBdr>
            <w:top w:val="none" w:sz="0" w:space="0" w:color="auto"/>
            <w:left w:val="none" w:sz="0" w:space="0" w:color="auto"/>
            <w:bottom w:val="none" w:sz="0" w:space="0" w:color="auto"/>
            <w:right w:val="none" w:sz="0" w:space="0" w:color="auto"/>
          </w:divBdr>
          <w:divsChild>
            <w:div w:id="701514035">
              <w:marLeft w:val="0"/>
              <w:marRight w:val="0"/>
              <w:marTop w:val="0"/>
              <w:marBottom w:val="0"/>
              <w:divBdr>
                <w:top w:val="none" w:sz="0" w:space="0" w:color="auto"/>
                <w:left w:val="none" w:sz="0" w:space="0" w:color="auto"/>
                <w:bottom w:val="none" w:sz="0" w:space="0" w:color="auto"/>
                <w:right w:val="none" w:sz="0" w:space="0" w:color="auto"/>
              </w:divBdr>
            </w:div>
          </w:divsChild>
        </w:div>
        <w:div w:id="1302812400">
          <w:marLeft w:val="0"/>
          <w:marRight w:val="0"/>
          <w:marTop w:val="0"/>
          <w:marBottom w:val="0"/>
          <w:divBdr>
            <w:top w:val="none" w:sz="0" w:space="0" w:color="auto"/>
            <w:left w:val="none" w:sz="0" w:space="0" w:color="auto"/>
            <w:bottom w:val="none" w:sz="0" w:space="0" w:color="auto"/>
            <w:right w:val="none" w:sz="0" w:space="0" w:color="auto"/>
          </w:divBdr>
          <w:divsChild>
            <w:div w:id="104467399">
              <w:marLeft w:val="0"/>
              <w:marRight w:val="0"/>
              <w:marTop w:val="0"/>
              <w:marBottom w:val="0"/>
              <w:divBdr>
                <w:top w:val="none" w:sz="0" w:space="0" w:color="auto"/>
                <w:left w:val="none" w:sz="0" w:space="0" w:color="auto"/>
                <w:bottom w:val="none" w:sz="0" w:space="0" w:color="auto"/>
                <w:right w:val="none" w:sz="0" w:space="0" w:color="auto"/>
              </w:divBdr>
            </w:div>
            <w:div w:id="655112008">
              <w:marLeft w:val="0"/>
              <w:marRight w:val="0"/>
              <w:marTop w:val="0"/>
              <w:marBottom w:val="0"/>
              <w:divBdr>
                <w:top w:val="none" w:sz="0" w:space="0" w:color="auto"/>
                <w:left w:val="none" w:sz="0" w:space="0" w:color="auto"/>
                <w:bottom w:val="none" w:sz="0" w:space="0" w:color="auto"/>
                <w:right w:val="none" w:sz="0" w:space="0" w:color="auto"/>
              </w:divBdr>
            </w:div>
            <w:div w:id="666247735">
              <w:marLeft w:val="0"/>
              <w:marRight w:val="0"/>
              <w:marTop w:val="0"/>
              <w:marBottom w:val="0"/>
              <w:divBdr>
                <w:top w:val="none" w:sz="0" w:space="0" w:color="auto"/>
                <w:left w:val="none" w:sz="0" w:space="0" w:color="auto"/>
                <w:bottom w:val="none" w:sz="0" w:space="0" w:color="auto"/>
                <w:right w:val="none" w:sz="0" w:space="0" w:color="auto"/>
              </w:divBdr>
            </w:div>
            <w:div w:id="1028947195">
              <w:marLeft w:val="0"/>
              <w:marRight w:val="0"/>
              <w:marTop w:val="0"/>
              <w:marBottom w:val="0"/>
              <w:divBdr>
                <w:top w:val="none" w:sz="0" w:space="0" w:color="auto"/>
                <w:left w:val="none" w:sz="0" w:space="0" w:color="auto"/>
                <w:bottom w:val="none" w:sz="0" w:space="0" w:color="auto"/>
                <w:right w:val="none" w:sz="0" w:space="0" w:color="auto"/>
              </w:divBdr>
            </w:div>
            <w:div w:id="1211501609">
              <w:marLeft w:val="0"/>
              <w:marRight w:val="0"/>
              <w:marTop w:val="0"/>
              <w:marBottom w:val="0"/>
              <w:divBdr>
                <w:top w:val="none" w:sz="0" w:space="0" w:color="auto"/>
                <w:left w:val="none" w:sz="0" w:space="0" w:color="auto"/>
                <w:bottom w:val="none" w:sz="0" w:space="0" w:color="auto"/>
                <w:right w:val="none" w:sz="0" w:space="0" w:color="auto"/>
              </w:divBdr>
            </w:div>
            <w:div w:id="1531334496">
              <w:marLeft w:val="0"/>
              <w:marRight w:val="0"/>
              <w:marTop w:val="0"/>
              <w:marBottom w:val="0"/>
              <w:divBdr>
                <w:top w:val="none" w:sz="0" w:space="0" w:color="auto"/>
                <w:left w:val="none" w:sz="0" w:space="0" w:color="auto"/>
                <w:bottom w:val="none" w:sz="0" w:space="0" w:color="auto"/>
                <w:right w:val="none" w:sz="0" w:space="0" w:color="auto"/>
              </w:divBdr>
            </w:div>
            <w:div w:id="1541160510">
              <w:marLeft w:val="0"/>
              <w:marRight w:val="0"/>
              <w:marTop w:val="0"/>
              <w:marBottom w:val="0"/>
              <w:divBdr>
                <w:top w:val="none" w:sz="0" w:space="0" w:color="auto"/>
                <w:left w:val="none" w:sz="0" w:space="0" w:color="auto"/>
                <w:bottom w:val="none" w:sz="0" w:space="0" w:color="auto"/>
                <w:right w:val="none" w:sz="0" w:space="0" w:color="auto"/>
              </w:divBdr>
            </w:div>
            <w:div w:id="1632903237">
              <w:marLeft w:val="0"/>
              <w:marRight w:val="0"/>
              <w:marTop w:val="0"/>
              <w:marBottom w:val="0"/>
              <w:divBdr>
                <w:top w:val="none" w:sz="0" w:space="0" w:color="auto"/>
                <w:left w:val="none" w:sz="0" w:space="0" w:color="auto"/>
                <w:bottom w:val="none" w:sz="0" w:space="0" w:color="auto"/>
                <w:right w:val="none" w:sz="0" w:space="0" w:color="auto"/>
              </w:divBdr>
            </w:div>
            <w:div w:id="1658652877">
              <w:marLeft w:val="0"/>
              <w:marRight w:val="0"/>
              <w:marTop w:val="0"/>
              <w:marBottom w:val="0"/>
              <w:divBdr>
                <w:top w:val="none" w:sz="0" w:space="0" w:color="auto"/>
                <w:left w:val="none" w:sz="0" w:space="0" w:color="auto"/>
                <w:bottom w:val="none" w:sz="0" w:space="0" w:color="auto"/>
                <w:right w:val="none" w:sz="0" w:space="0" w:color="auto"/>
              </w:divBdr>
            </w:div>
            <w:div w:id="1848668246">
              <w:marLeft w:val="0"/>
              <w:marRight w:val="0"/>
              <w:marTop w:val="0"/>
              <w:marBottom w:val="0"/>
              <w:divBdr>
                <w:top w:val="none" w:sz="0" w:space="0" w:color="auto"/>
                <w:left w:val="none" w:sz="0" w:space="0" w:color="auto"/>
                <w:bottom w:val="none" w:sz="0" w:space="0" w:color="auto"/>
                <w:right w:val="none" w:sz="0" w:space="0" w:color="auto"/>
              </w:divBdr>
            </w:div>
          </w:divsChild>
        </w:div>
        <w:div w:id="1677028546">
          <w:marLeft w:val="0"/>
          <w:marRight w:val="0"/>
          <w:marTop w:val="0"/>
          <w:marBottom w:val="0"/>
          <w:divBdr>
            <w:top w:val="none" w:sz="0" w:space="0" w:color="auto"/>
            <w:left w:val="none" w:sz="0" w:space="0" w:color="auto"/>
            <w:bottom w:val="none" w:sz="0" w:space="0" w:color="auto"/>
            <w:right w:val="none" w:sz="0" w:space="0" w:color="auto"/>
          </w:divBdr>
          <w:divsChild>
            <w:div w:id="812916764">
              <w:marLeft w:val="0"/>
              <w:marRight w:val="0"/>
              <w:marTop w:val="0"/>
              <w:marBottom w:val="0"/>
              <w:divBdr>
                <w:top w:val="none" w:sz="0" w:space="0" w:color="auto"/>
                <w:left w:val="none" w:sz="0" w:space="0" w:color="auto"/>
                <w:bottom w:val="none" w:sz="0" w:space="0" w:color="auto"/>
                <w:right w:val="none" w:sz="0" w:space="0" w:color="auto"/>
              </w:divBdr>
            </w:div>
          </w:divsChild>
        </w:div>
        <w:div w:id="2043628583">
          <w:marLeft w:val="0"/>
          <w:marRight w:val="0"/>
          <w:marTop w:val="0"/>
          <w:marBottom w:val="0"/>
          <w:divBdr>
            <w:top w:val="none" w:sz="0" w:space="0" w:color="auto"/>
            <w:left w:val="none" w:sz="0" w:space="0" w:color="auto"/>
            <w:bottom w:val="none" w:sz="0" w:space="0" w:color="auto"/>
            <w:right w:val="none" w:sz="0" w:space="0" w:color="auto"/>
          </w:divBdr>
          <w:divsChild>
            <w:div w:id="1128475814">
              <w:marLeft w:val="0"/>
              <w:marRight w:val="0"/>
              <w:marTop w:val="0"/>
              <w:marBottom w:val="0"/>
              <w:divBdr>
                <w:top w:val="none" w:sz="0" w:space="0" w:color="auto"/>
                <w:left w:val="none" w:sz="0" w:space="0" w:color="auto"/>
                <w:bottom w:val="none" w:sz="0" w:space="0" w:color="auto"/>
                <w:right w:val="none" w:sz="0" w:space="0" w:color="auto"/>
              </w:divBdr>
            </w:div>
            <w:div w:id="1204319867">
              <w:marLeft w:val="0"/>
              <w:marRight w:val="0"/>
              <w:marTop w:val="0"/>
              <w:marBottom w:val="0"/>
              <w:divBdr>
                <w:top w:val="none" w:sz="0" w:space="0" w:color="auto"/>
                <w:left w:val="none" w:sz="0" w:space="0" w:color="auto"/>
                <w:bottom w:val="none" w:sz="0" w:space="0" w:color="auto"/>
                <w:right w:val="none" w:sz="0" w:space="0" w:color="auto"/>
              </w:divBdr>
            </w:div>
            <w:div w:id="1733383232">
              <w:marLeft w:val="0"/>
              <w:marRight w:val="0"/>
              <w:marTop w:val="0"/>
              <w:marBottom w:val="0"/>
              <w:divBdr>
                <w:top w:val="none" w:sz="0" w:space="0" w:color="auto"/>
                <w:left w:val="none" w:sz="0" w:space="0" w:color="auto"/>
                <w:bottom w:val="none" w:sz="0" w:space="0" w:color="auto"/>
                <w:right w:val="none" w:sz="0" w:space="0" w:color="auto"/>
              </w:divBdr>
            </w:div>
            <w:div w:id="1797337391">
              <w:marLeft w:val="0"/>
              <w:marRight w:val="0"/>
              <w:marTop w:val="0"/>
              <w:marBottom w:val="0"/>
              <w:divBdr>
                <w:top w:val="none" w:sz="0" w:space="0" w:color="auto"/>
                <w:left w:val="none" w:sz="0" w:space="0" w:color="auto"/>
                <w:bottom w:val="none" w:sz="0" w:space="0" w:color="auto"/>
                <w:right w:val="none" w:sz="0" w:space="0" w:color="auto"/>
              </w:divBdr>
            </w:div>
            <w:div w:id="19231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9837">
      <w:bodyDiv w:val="1"/>
      <w:marLeft w:val="0"/>
      <w:marRight w:val="0"/>
      <w:marTop w:val="0"/>
      <w:marBottom w:val="0"/>
      <w:divBdr>
        <w:top w:val="none" w:sz="0" w:space="0" w:color="auto"/>
        <w:left w:val="none" w:sz="0" w:space="0" w:color="auto"/>
        <w:bottom w:val="none" w:sz="0" w:space="0" w:color="auto"/>
        <w:right w:val="none" w:sz="0" w:space="0" w:color="auto"/>
      </w:divBdr>
    </w:div>
    <w:div w:id="1543325568">
      <w:bodyDiv w:val="1"/>
      <w:marLeft w:val="0"/>
      <w:marRight w:val="0"/>
      <w:marTop w:val="0"/>
      <w:marBottom w:val="0"/>
      <w:divBdr>
        <w:top w:val="none" w:sz="0" w:space="0" w:color="auto"/>
        <w:left w:val="none" w:sz="0" w:space="0" w:color="auto"/>
        <w:bottom w:val="none" w:sz="0" w:space="0" w:color="auto"/>
        <w:right w:val="none" w:sz="0" w:space="0" w:color="auto"/>
      </w:divBdr>
    </w:div>
    <w:div w:id="1878004307">
      <w:bodyDiv w:val="1"/>
      <w:marLeft w:val="0"/>
      <w:marRight w:val="0"/>
      <w:marTop w:val="0"/>
      <w:marBottom w:val="0"/>
      <w:divBdr>
        <w:top w:val="none" w:sz="0" w:space="0" w:color="auto"/>
        <w:left w:val="none" w:sz="0" w:space="0" w:color="auto"/>
        <w:bottom w:val="none" w:sz="0" w:space="0" w:color="auto"/>
        <w:right w:val="none" w:sz="0" w:space="0" w:color="auto"/>
      </w:divBdr>
      <w:divsChild>
        <w:div w:id="24603963">
          <w:marLeft w:val="0"/>
          <w:marRight w:val="0"/>
          <w:marTop w:val="0"/>
          <w:marBottom w:val="0"/>
          <w:divBdr>
            <w:top w:val="none" w:sz="0" w:space="0" w:color="auto"/>
            <w:left w:val="none" w:sz="0" w:space="0" w:color="auto"/>
            <w:bottom w:val="none" w:sz="0" w:space="0" w:color="auto"/>
            <w:right w:val="none" w:sz="0" w:space="0" w:color="auto"/>
          </w:divBdr>
        </w:div>
        <w:div w:id="163857456">
          <w:marLeft w:val="0"/>
          <w:marRight w:val="0"/>
          <w:marTop w:val="0"/>
          <w:marBottom w:val="0"/>
          <w:divBdr>
            <w:top w:val="none" w:sz="0" w:space="0" w:color="auto"/>
            <w:left w:val="none" w:sz="0" w:space="0" w:color="auto"/>
            <w:bottom w:val="none" w:sz="0" w:space="0" w:color="auto"/>
            <w:right w:val="none" w:sz="0" w:space="0" w:color="auto"/>
          </w:divBdr>
        </w:div>
        <w:div w:id="243809435">
          <w:marLeft w:val="0"/>
          <w:marRight w:val="0"/>
          <w:marTop w:val="0"/>
          <w:marBottom w:val="0"/>
          <w:divBdr>
            <w:top w:val="none" w:sz="0" w:space="0" w:color="auto"/>
            <w:left w:val="none" w:sz="0" w:space="0" w:color="auto"/>
            <w:bottom w:val="none" w:sz="0" w:space="0" w:color="auto"/>
            <w:right w:val="none" w:sz="0" w:space="0" w:color="auto"/>
          </w:divBdr>
        </w:div>
        <w:div w:id="1151672164">
          <w:marLeft w:val="0"/>
          <w:marRight w:val="0"/>
          <w:marTop w:val="0"/>
          <w:marBottom w:val="0"/>
          <w:divBdr>
            <w:top w:val="none" w:sz="0" w:space="0" w:color="auto"/>
            <w:left w:val="none" w:sz="0" w:space="0" w:color="auto"/>
            <w:bottom w:val="none" w:sz="0" w:space="0" w:color="auto"/>
            <w:right w:val="none" w:sz="0" w:space="0" w:color="auto"/>
          </w:divBdr>
        </w:div>
      </w:divsChild>
    </w:div>
    <w:div w:id="1891919471">
      <w:bodyDiv w:val="1"/>
      <w:marLeft w:val="0"/>
      <w:marRight w:val="0"/>
      <w:marTop w:val="0"/>
      <w:marBottom w:val="0"/>
      <w:divBdr>
        <w:top w:val="none" w:sz="0" w:space="0" w:color="auto"/>
        <w:left w:val="none" w:sz="0" w:space="0" w:color="auto"/>
        <w:bottom w:val="none" w:sz="0" w:space="0" w:color="auto"/>
        <w:right w:val="none" w:sz="0" w:space="0" w:color="auto"/>
      </w:divBdr>
    </w:div>
    <w:div w:id="19290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ca9e935-395e-4534-86a7-94649990abb7" xsi:nil="true"/>
    <TaxCatchAll xmlns="dbfe754b-68a2-4dc1-bb2a-8d8d8c39b14f" xsi:nil="true"/>
    <lcf76f155ced4ddcb4097134ff3c332f xmlns="1ca9e935-395e-4534-86a7-94649990abb7">
      <Terms xmlns="http://schemas.microsoft.com/office/infopath/2007/PartnerControls"/>
    </lcf76f155ced4ddcb4097134ff3c332f>
    <SharedWithUsers xmlns="dbfe754b-68a2-4dc1-bb2a-8d8d8c39b14f">
      <UserInfo>
        <DisplayName>Clare Moran (DFFH)</DisplayName>
        <AccountId>31</AccountId>
        <AccountType/>
      </UserInfo>
      <UserInfo>
        <DisplayName>Stephanie O'Leary (DFFH)</DisplayName>
        <AccountId>57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ACC14FB1975D4AB65ABB69CDCB9EFF" ma:contentTypeVersion="14" ma:contentTypeDescription="Create a new document." ma:contentTypeScope="" ma:versionID="ee4d1c0eb815720b5524d5c53f0c9792">
  <xsd:schema xmlns:xsd="http://www.w3.org/2001/XMLSchema" xmlns:xs="http://www.w3.org/2001/XMLSchema" xmlns:p="http://schemas.microsoft.com/office/2006/metadata/properties" xmlns:ns2="1ca9e935-395e-4534-86a7-94649990abb7" xmlns:ns3="dbfe754b-68a2-4dc1-bb2a-8d8d8c39b14f" targetNamespace="http://schemas.microsoft.com/office/2006/metadata/properties" ma:root="true" ma:fieldsID="65dad099efa47e957aafc109d9fb642d" ns2:_="" ns3:_="">
    <xsd:import namespace="1ca9e935-395e-4534-86a7-94649990abb7"/>
    <xsd:import namespace="dbfe754b-68a2-4dc1-bb2a-8d8d8c39b1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e935-395e-4534-86a7-94649990a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e754b-68a2-4dc1-bb2a-8d8d8c39b1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912de0-fed7-4034-91cc-c549001653d4}" ma:internalName="TaxCatchAll" ma:showField="CatchAllData" ma:web="dbfe754b-68a2-4dc1-bb2a-8d8d8c39b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1E8599-EC54-478D-B052-AB78C49EC216}">
  <ds:schemaRefs>
    <ds:schemaRef ds:uri="http://schemas.openxmlformats.org/officeDocument/2006/bibliography"/>
  </ds:schemaRefs>
</ds:datastoreItem>
</file>

<file path=customXml/itemProps2.xml><?xml version="1.0" encoding="utf-8"?>
<ds:datastoreItem xmlns:ds="http://schemas.openxmlformats.org/officeDocument/2006/customXml" ds:itemID="{D40FE128-D34E-4CA0-B1BF-22CABB25204B}">
  <ds:schemaRefs>
    <ds:schemaRef ds:uri="http://schemas.microsoft.com/office/2006/metadata/properties"/>
    <ds:schemaRef ds:uri="http://schemas.microsoft.com/office/2006/documentManagement/types"/>
    <ds:schemaRef ds:uri="dbfe754b-68a2-4dc1-bb2a-8d8d8c39b14f"/>
    <ds:schemaRef ds:uri="http://purl.org/dc/terms/"/>
    <ds:schemaRef ds:uri="1ca9e935-395e-4534-86a7-94649990abb7"/>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9DA5C77-F5FD-4321-8209-678380B0B5FD}">
  <ds:schemaRefs>
    <ds:schemaRef ds:uri="http://schemas.microsoft.com/sharepoint/v3/contenttype/forms"/>
  </ds:schemaRefs>
</ds:datastoreItem>
</file>

<file path=customXml/itemProps4.xml><?xml version="1.0" encoding="utf-8"?>
<ds:datastoreItem xmlns:ds="http://schemas.openxmlformats.org/officeDocument/2006/customXml" ds:itemID="{19012159-2243-4C21-9004-66C3BA1AB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e935-395e-4534-86a7-94649990abb7"/>
    <ds:schemaRef ds:uri="dbfe754b-68a2-4dc1-bb2a-8d8d8c39b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1402</Words>
  <Characters>7996</Characters>
  <Application>Microsoft Office Word</Application>
  <DocSecurity>0</DocSecurity>
  <Lines>66</Lines>
  <Paragraphs>18</Paragraphs>
  <ScaleCrop>false</ScaleCrop>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Bhattarai (DFFH)</dc:creator>
  <cp:keywords/>
  <dc:description/>
  <cp:lastModifiedBy>Georgia Robenstone</cp:lastModifiedBy>
  <cp:revision>2</cp:revision>
  <cp:lastPrinted>2022-07-11T21:37:00Z</cp:lastPrinted>
  <dcterms:created xsi:type="dcterms:W3CDTF">2024-03-12T22:34:00Z</dcterms:created>
  <dcterms:modified xsi:type="dcterms:W3CDTF">2024-03-12T22:34:00Z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6aa9fe-4ab7-4a7c-8e39-ccc0b3ffed53_Enabled">
    <vt:lpwstr>true</vt:lpwstr>
  </property>
  <property fmtid="{D5CDD505-2E9C-101B-9397-08002B2CF9AE}" pid="3" name="MSIP_Label_3d6aa9fe-4ab7-4a7c-8e39-ccc0b3ffed53_SetDate">
    <vt:lpwstr>2022-07-04T02:32:50Z</vt:lpwstr>
  </property>
  <property fmtid="{D5CDD505-2E9C-101B-9397-08002B2CF9AE}" pid="4" name="MSIP_Label_3d6aa9fe-4ab7-4a7c-8e39-ccc0b3ffed53_Method">
    <vt:lpwstr>Privileged</vt:lpwstr>
  </property>
  <property fmtid="{D5CDD505-2E9C-101B-9397-08002B2CF9AE}" pid="5" name="MSIP_Label_3d6aa9fe-4ab7-4a7c-8e39-ccc0b3ffed53_Name">
    <vt:lpwstr>3d6aa9fe-4ab7-4a7c-8e39-ccc0b3ffed53</vt:lpwstr>
  </property>
  <property fmtid="{D5CDD505-2E9C-101B-9397-08002B2CF9AE}" pid="6" name="MSIP_Label_3d6aa9fe-4ab7-4a7c-8e39-ccc0b3ffed53_SiteId">
    <vt:lpwstr>c0e0601f-0fac-449c-9c88-a104c4eb9f28</vt:lpwstr>
  </property>
  <property fmtid="{D5CDD505-2E9C-101B-9397-08002B2CF9AE}" pid="7" name="MSIP_Label_3d6aa9fe-4ab7-4a7c-8e39-ccc0b3ffed53_ActionId">
    <vt:lpwstr>3ff5f0e1-6bf3-4f4f-a487-055971308f09</vt:lpwstr>
  </property>
  <property fmtid="{D5CDD505-2E9C-101B-9397-08002B2CF9AE}" pid="8" name="MSIP_Label_3d6aa9fe-4ab7-4a7c-8e39-ccc0b3ffed53_ContentBits">
    <vt:lpwstr>0</vt:lpwstr>
  </property>
  <property fmtid="{D5CDD505-2E9C-101B-9397-08002B2CF9AE}" pid="9" name="ContentTypeId">
    <vt:lpwstr>0x0101001CACC14FB1975D4AB65ABB69CDCB9EFF</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